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43bb" w14:textId="1324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маусымдағы N 589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Қазақстан-қытай шекарасындағы Қорғас өзенi бойында су тасқынынан туындаған өңірлік төтенше жағдайдың зардаптарын жою үшiн Қазақстан Республикасының Yкiметі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әкiмiне 2003 жылға арналған республикалық бюджетте табиғи және техногендік сипаттағы төтенше жағдайларды жоюға және күтпеген шығыстарға көзделген Қазақстан Республикасы Үкiметiнiң резервiнен Қорғас өзенi бойында шұғыл авариялық-қайта қалпына келтiру, жағалауларды бекiту жұмыстарын жүргiзуге және өзен арнасының түбiн тазартуға 80 (сексен) миллион теңге бөлiнсiн.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бөлiнген қаражаттың мақсатты пайдаланылуын бақылауды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облысының әкiмi 2003 жылдың қорытындылары бойынша Қазақстан Pecпубликасының Төтенше жағдайлар жөнiндегi агенттігіне орындалған жұмыстардың көлемi мен құны туралы есеп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