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0d02" w14:textId="9b30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Көлiк және коммуникациялар министрлiгi Аэроғарыш комитетiнiң "Байқоңырбаланс" мемлекеттік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Федерациясының Yкiметi жалға алған "Байқоңыр" кешенiнiң мүлкiне бухгалтерлiк есеп жүргізудi қамтамасыз ету мақсатында Қазақстан Республикасының заңнамасына 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Көлiк және коммуникациялар министрлiгi Аэроғарыш комитетiнiң "Байқоңырбаланс" мемлекеттiк мекемесi (бұдан әрi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 қызметiнiң негiзгi мәнi Ресей Федерациясының Yкiметi жалға алған "Байқоңыр" кешенiнiң және Ресей авиациялық-ғарыш агенттiгі ұйымдарының қарамағындағы мүлiкке бухгалтерлiк есеп жүргiзу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Көлiк және коммуникациялар министрлiгiнiң Аэроғарыш комитетi заңнамада белгiлеген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Мекеменiң Жарғысын бекiтсiн және оның әдiлет органдарында мемлекеттiк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