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49a2" w14:textId="cfb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Президентінiң "Қазақстан Республикасының Ауғанстандағы шетелдiк мекемесiнiң мәселелерi" туралы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мамырдағы N 464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Ауғанстандағы шетелдiк мекемесiнiң мәселелерi" туралы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Республикасының Ауғанстандағы шетелдік мекемесiнiң мәселелерi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Ауғанстан арасындағы екi жақты ынтымақтастықты жандандыру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Ауғанстандағы Дипломатиялық миссиясы Қазақстан Республикасының Ауғанстандағы Елшілігі етiп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Президентiнің "Қазақстан Республикасының мемлекеттік бюджет есебiнен қамтылған органдары қызметкерлерiне еңбекақы төлеудің бiрыңғай жүйесi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Ауғанстандағы Елшілігі 2500".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осы Жарлықтан туындайтын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