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a114" w14:textId="d43a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"Экспорттық бақылау туралы" Қазақстан Республикасының Заңына өзгерiс енгізу туралы" Қазақстан Республикасының Заң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сәуірдегі N 415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"Экспорттық бақылау туралы" Қазақстан Республикасының Заңына өзгерiс енгiзу туралы" Қазақстан Республикасының Заң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"Экспорттық бақылау туралы" Қазақстан Республикасының Заңына өзгерiс енгiзу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1-бап. </w:t>
      </w:r>
      <w:r>
        <w:rPr>
          <w:rFonts w:ascii="Times New Roman"/>
          <w:b w:val="false"/>
          <w:i w:val="false"/>
          <w:color w:val="000000"/>
          <w:sz w:val="28"/>
        </w:rPr>
        <w:t>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Парламентiнің Жаршысы, 1996 ж., N 8-9, 240-құжат; Қазақстан Республикасы Парламентiнің Жаршысы, 2000 ж., N 20, 377-құжат)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5-баптың тоғызыншы абзацы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2-бап 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Осы Заң ресми түрде жарияланған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