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3121" w14:textId="b8031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жүйесi туралы" Қазақстан Республикасының Заңына өзгерiстер мен толықтыру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24 сәуірдегі N 397 қаулысы</w:t>
      </w:r>
    </w:p>
    <w:p>
      <w:pPr>
        <w:spacing w:after="0"/>
        <w:ind w:left="0"/>
        <w:jc w:val="both"/>
      </w:pPr>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"Бюджет жүйесi туралы" Қазақстан Республикасының Заңына өзгерiстер мен толықтыру енгізу туралы" Қазақстан Республикасы Заңының жобасы Қазақстан Республикасы Парламентi Мәжiлiсiнiң қарауына енгізiлсiн.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"Бюджет жүйесi туралы" Қазақстан Республикасының Заңына өзгерiстер мен толықтыру енгiзу туралы </w:t>
      </w:r>
    </w:p>
    <w:bookmarkStart w:name="z1" w:id="0"/>
    <w:p>
      <w:pPr>
        <w:spacing w:after="0"/>
        <w:ind w:left="0"/>
        <w:jc w:val="both"/>
      </w:pPr>
      <w:r>
        <w:rPr>
          <w:rFonts w:ascii="Times New Roman"/>
          <w:b w:val="false"/>
          <w:i w:val="false"/>
          <w:color w:val="000000"/>
          <w:sz w:val="28"/>
        </w:rPr>
        <w:t>
      1-бап. "Бюджет жүйесi туралы" Қазақстан Республикасының 1999 ж. 1 сәуiрдегi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1999 ж., N 7, 225-құжат; N 20, 731-құжат; N 21, 783-құжат; N 23, 916, 928, 930-құжат; 2000 ж. N 21, 395-құжат; 2001 ж. N 1, 6-құжат; N 10, 123-құжат; N 23, 310-құжат; 2002 ж., N 18, 160-құжат) мынадай өзгерiстер мен толықтыру енгiзiлсiн: </w:t>
      </w:r>
      <w:r>
        <w:br/>
      </w:r>
      <w:r>
        <w:rPr>
          <w:rFonts w:ascii="Times New Roman"/>
          <w:b w:val="false"/>
          <w:i w:val="false"/>
          <w:color w:val="000000"/>
          <w:sz w:val="28"/>
        </w:rPr>
        <w:t xml:space="preserve">
      9-баптың 3-тармағында "ұлттық валютаның бөлiнген кезiндегi ресми айырбас бағамы" деген сөздер "Қазақстан Республикасының заңнамасында белгiленген тәртiппен валюта айырбасының бөлiнген кезiндегi рыноктық бағамы" деген сөздермен ауыстырылсын; </w:t>
      </w:r>
      <w:r>
        <w:br/>
      </w:r>
      <w:r>
        <w:rPr>
          <w:rFonts w:ascii="Times New Roman"/>
          <w:b w:val="false"/>
          <w:i w:val="false"/>
          <w:color w:val="000000"/>
          <w:sz w:val="28"/>
        </w:rPr>
        <w:t xml:space="preserve">
      11-баптың 1-тармағы б) тармақшасының он төртiншi абзацы алынып тасталсын; </w:t>
      </w:r>
      <w:r>
        <w:br/>
      </w:r>
      <w:r>
        <w:rPr>
          <w:rFonts w:ascii="Times New Roman"/>
          <w:b w:val="false"/>
          <w:i w:val="false"/>
          <w:color w:val="000000"/>
          <w:sz w:val="28"/>
        </w:rPr>
        <w:t xml:space="preserve">
      12-бапта: </w:t>
      </w:r>
      <w:r>
        <w:br/>
      </w:r>
      <w:r>
        <w:rPr>
          <w:rFonts w:ascii="Times New Roman"/>
          <w:b w:val="false"/>
          <w:i w:val="false"/>
          <w:color w:val="000000"/>
          <w:sz w:val="28"/>
        </w:rPr>
        <w:t xml:space="preserve">
      "тұрғын үй бағдарламасы" 1-тармағының он екiншi абзацы мынадай редакцияда жазылсын: </w:t>
      </w:r>
      <w:r>
        <w:br/>
      </w:r>
      <w:r>
        <w:rPr>
          <w:rFonts w:ascii="Times New Roman"/>
          <w:b w:val="false"/>
          <w:i w:val="false"/>
          <w:color w:val="000000"/>
          <w:sz w:val="28"/>
        </w:rPr>
        <w:t xml:space="preserve">
      "тұрғын үй көмегiн көрсетуді; </w:t>
      </w:r>
      <w:r>
        <w:br/>
      </w:r>
      <w:r>
        <w:rPr>
          <w:rFonts w:ascii="Times New Roman"/>
          <w:b w:val="false"/>
          <w:i w:val="false"/>
          <w:color w:val="000000"/>
          <w:sz w:val="28"/>
        </w:rPr>
        <w:t xml:space="preserve">
      мемлекеттiк тұрғын үй қорын сақтауды ұйымдастыруды; </w:t>
      </w:r>
      <w:r>
        <w:br/>
      </w:r>
      <w:r>
        <w:rPr>
          <w:rFonts w:ascii="Times New Roman"/>
          <w:b w:val="false"/>
          <w:i w:val="false"/>
          <w:color w:val="000000"/>
          <w:sz w:val="28"/>
        </w:rPr>
        <w:t xml:space="preserve">
      заң актiлерiне сәйкес азаматтардың жекелеген санаттарын тұрғын үймен қамтамасыз етудi; </w:t>
      </w:r>
      <w:r>
        <w:br/>
      </w:r>
      <w:r>
        <w:rPr>
          <w:rFonts w:ascii="Times New Roman"/>
          <w:b w:val="false"/>
          <w:i w:val="false"/>
          <w:color w:val="000000"/>
          <w:sz w:val="28"/>
        </w:rPr>
        <w:t xml:space="preserve">
      мемлекеттiк мұқтаждар үшiн тұрғын үйлер мен жер учаскелерiн босатуды;"; </w:t>
      </w:r>
      <w:r>
        <w:br/>
      </w:r>
      <w:r>
        <w:rPr>
          <w:rFonts w:ascii="Times New Roman"/>
          <w:b w:val="false"/>
          <w:i w:val="false"/>
          <w:color w:val="000000"/>
          <w:sz w:val="28"/>
        </w:rPr>
        <w:t xml:space="preserve">
      4-тармақта "ұлттық валютаның бөлiнген кезiндегi ресми айырбас бағамы" деген сөздер "Қазақстан Республикасының заңнамасында белгiленген тәртiппен валюта айырбасының бөлiнген кезiндегi рыноктық бағамы" деген сөздермен ауыстырылсын; </w:t>
      </w:r>
      <w:r>
        <w:br/>
      </w:r>
      <w:r>
        <w:rPr>
          <w:rFonts w:ascii="Times New Roman"/>
          <w:b w:val="false"/>
          <w:i w:val="false"/>
          <w:color w:val="000000"/>
          <w:sz w:val="28"/>
        </w:rPr>
        <w:t xml:space="preserve">
      16-баптың 3-тармағының 2) тармақшасы мынадай мазмұндағы екiншi абзацпен толықтырылсын: </w:t>
      </w:r>
      <w:r>
        <w:br/>
      </w:r>
      <w:r>
        <w:rPr>
          <w:rFonts w:ascii="Times New Roman"/>
          <w:b w:val="false"/>
          <w:i w:val="false"/>
          <w:color w:val="000000"/>
          <w:sz w:val="28"/>
        </w:rPr>
        <w:t xml:space="preserve">
      "Бiрiншi оқылымда республикалық бюджеттiң түсiмдерiнiң, шығыстарының және тапшылығының (профицитiнiң) жалпы көлемдерi бекiтiледi. Екiншi оқылымда республикалық бюджет баптар бойынша бекiтiледi."; </w:t>
      </w:r>
      <w:r>
        <w:br/>
      </w:r>
      <w:r>
        <w:rPr>
          <w:rFonts w:ascii="Times New Roman"/>
          <w:b w:val="false"/>
          <w:i w:val="false"/>
          <w:color w:val="000000"/>
          <w:sz w:val="28"/>
        </w:rPr>
        <w:t xml:space="preserve">
      24-1 бапта: </w:t>
      </w:r>
      <w:r>
        <w:br/>
      </w:r>
      <w:r>
        <w:rPr>
          <w:rFonts w:ascii="Times New Roman"/>
          <w:b w:val="false"/>
          <w:i w:val="false"/>
          <w:color w:val="000000"/>
          <w:sz w:val="28"/>
        </w:rPr>
        <w:t xml:space="preserve">
      1-1-тармақтың екiншi абзацының бiрiншi сөйлемi мынадай редакцияда жазылсын: </w:t>
      </w:r>
      <w:r>
        <w:br/>
      </w:r>
      <w:r>
        <w:rPr>
          <w:rFonts w:ascii="Times New Roman"/>
          <w:b w:val="false"/>
          <w:i w:val="false"/>
          <w:color w:val="000000"/>
          <w:sz w:val="28"/>
        </w:rPr>
        <w:t xml:space="preserve">
      "Олардың бекiтiлген көлемiнен асып түсетiн шикiзат секторы ұйымдарынан республикалық бюджетке түсетiн түсiмдердiң бiр бөлiгiн және республикалық меншiктегі кен өндiрушi және өңдеушi салаларға жататын мемлекеттiк меншiктi жекешелендiруден түсетiн қаражатты Қазақстан Республикасының Үкiметi белгiлейтiн тәртіппен бюджеттi атқару жөнiндегi уәкiлетті орган республикалық бюджеттен Қазақстан Республикасының Ұлттық қорына аударады.". </w:t>
      </w:r>
    </w:p>
    <w:bookmarkEnd w:id="0"/>
    <w:bookmarkStart w:name="z2" w:id="1"/>
    <w:p>
      <w:pPr>
        <w:spacing w:after="0"/>
        <w:ind w:left="0"/>
        <w:jc w:val="both"/>
      </w:pPr>
      <w:r>
        <w:rPr>
          <w:rFonts w:ascii="Times New Roman"/>
          <w:b w:val="false"/>
          <w:i w:val="false"/>
          <w:color w:val="000000"/>
          <w:sz w:val="28"/>
        </w:rPr>
        <w:t xml:space="preserve">
      2-бап. Осы Заң ресми жарияланған күнiнен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