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9f0d" w14:textId="c979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"Жалын" республикалық әдеби-көркем журналы" республикалық мемлекеттік қазыналық кәсiпорнын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9 сәуірдегі N 341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Әдеби дәстүрлерді сақтау әрi дамыту, олардың сабақтастығын қамтамасыз ету және жас авторлардың шығармашылық әлеуетiн ашу мақсатында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Мәдениет, ақпарат және қоғамдық келiсiм министрлiгiнiң "Жалын" республикалық әдеби-көркем журналы" республикалық мемлекеттік қазыналық кәсiпорны (бұдан әрi - Кәсiпорын) құрылсын.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Мәдениет, ақпарат және қоғамдық келiсiм министрлiгi Кәсiпорынды мемлекеттiк басқарудың уәкiлеттi органы болып белгiленсiн.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"Жалын" әдеби-көркем журналын шығару үшін Кәсiпорын қызметiнiң негiзгi мәнi өндірiстiк-шаруашылық қызметтi жүзеге асыру, оның iшiнде барлық қажеттi ұйымдастырушылық және материалдық-техникалық жағдайлар жасау болып белгiленсiн.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Мәдениет, ақпарат және қоғамдық келiсiм министрлiгi заңнамада белгiленген тәртіппен бiр ай мерзімде: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Кәсiпорын жарғысын Қазақстан Республикасы Қаржы министрлiгiнiң Мемлекеттiк мүлiк және жекешелендіру комитетiне бекiтуге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Кәсiпорынның әдiлет органдарында мемлекеттік тiркелуiн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 iске асыру үшін қажеттi өзге де шаралар қабылдасын.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күнiнен бастап күшiне енеді.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