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1597" w14:textId="3f11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күнiн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сәуірдегі N 338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Еңбекшiлер демалысы үшiн қолайлы жағдай жасау және 2003 жылғы мамырда жұмыс уақытын ұтымды пайдалану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Демалыс күнi 2003 жылғы 4 мамыр жексенбiден 2003 жылғы 2 мамыр жұма күнiне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Қаржылығын қоса алғанда, қажеттi өнiм өндiру, қызметтер көрсету, сондай-ақ құрылыс объектiлерiн iске қосу үшiн еңбек, материалдық және қаржы ресурстарымен қамтамасыз етiлген ұйымдарға кәсіподақ ұйымдарымен келiсiм бойынша 2003 жылғы 2 мамырда жұмыc жүргiзу құқығы берілсiн.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күнi жұмыс iстегендерге қолданыстағы заңнамаға сәйкес өтемақы төленеді.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