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1597" w14:textId="3f1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сәуірдегі N 338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Еңбекшiлер демалысы үшiн қолайлы жағдай жасау және 2003 жылғы мамырда жұмыс уақытын ұтымды пайдалану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күнi 2003 жылғы 4 мамыр жексенбiден 2003 жылғы 2 мамыр жұма күнiне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Қаржылығын қоса алғанда, қажеттi өнiм өндiру, қызметтер көрсету, сондай-ақ құрылыс объектiлерiн iске қосу үшiн еңбек, материалдық және қаржы ресурстарымен қамтамасыз етiлген ұйымдарға кәсіподақ ұйымдарымен келiсiм бойынша 2003 жылғы 2 мамырда жұмыc жүргiзу құқығы берілсiн.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күнi жұмыс iстегендерге қолданыстағы заңнамаға сәйкес өтемақы төленеді.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