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6e4b" w14:textId="2ff6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1 жылғы 12 желтоқсандағы N 1621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сәуірдегі N 332 қаулысы. Күші жойылды - ҚР Үкіметінің 2007.10.05. N 908 Қаулыс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5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да жүзiм шаруашылығы мен шарап жасау iсiн қалпына келтiрудiң және дамытудың 2010 жылға дейiнгi кезеңге арналған бағдарламасын бекiту туралы" Қазақстан Республикасы Yкiметiнiң 2001 жылғы 12 желтоқсандағы N 16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7, 55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Экономика және сауда министрлiгі" деген сөздер "Ауыл шаруашылығы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да жүзiм шаруашылығы мен шарап жасау iсiн қалпына келтiрудiң және дамытудың 2010 жылға дейiнгi кезеңге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да жүзiм шаруашылығы мен шарап жасау iсiн қалпына келтiрудiң және дамытудың 2001-2005 жылдарға арналған бағдарламасын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ың 4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ШМ", ИСМ, Қазақстан Шарап жасаушылар одағы (келiсi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дың 4-бағанындағы "ЭСМ" деген сөз "АШМ, ҚарМ, ИСМ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