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489d" w14:textId="d674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қозғалысын реттеудiң техникалық құралдарын орнату, монтаждау, жөндеу және пайдалану жөнiндегi лицензияланатын қызметке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 сәуірдегі N 318 қаулысы. Күші жойылды - ҚР Үкіметінің 2012.01.19 № 124 Қаулысымен</w:t>
      </w:r>
    </w:p>
    <w:p>
      <w:pPr>
        <w:spacing w:after="0"/>
        <w:ind w:left="0"/>
        <w:jc w:val="both"/>
      </w:pPr>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Жол қозғалысын реттеудiң техникалық құралдарын орнату, монтаждау, жөндеу және пайдалану жөнiндегi лицензияланатын қызметке қойылатын бiлiктiлiк талаптары бекiтiлсiн. </w:t>
      </w:r>
    </w:p>
    <w:bookmarkEnd w:id="0"/>
    <w:bookmarkStart w:name="z2" w:id="1"/>
    <w:p>
      <w:pPr>
        <w:spacing w:after="0"/>
        <w:ind w:left="0"/>
        <w:jc w:val="both"/>
      </w:pPr>
      <w:r>
        <w:rPr>
          <w:rFonts w:ascii="Times New Roman"/>
          <w:b w:val="false"/>
          <w:i w:val="false"/>
          <w:color w:val="000000"/>
          <w:sz w:val="28"/>
        </w:rPr>
        <w:t xml:space="preserve">
      2. "Жол қозғалысы қауiпсiздiгiн қамтамасыз ету саласындағы қызметтi лицензиялау мәселелерi" туралы Қазақстан Республикасы Үкiметiнiң 2001 жылғы 25 қаңтардағы N 136 қаулысының (Қазақстан Республикасының ПҮКЖ-ы, 2001 ж., N 3, 38-құжат) 1-тармағының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 сәуірдегі  </w:t>
      </w:r>
      <w:r>
        <w:br/>
      </w:r>
      <w:r>
        <w:rPr>
          <w:rFonts w:ascii="Times New Roman"/>
          <w:b w:val="false"/>
          <w:i w:val="false"/>
          <w:color w:val="000000"/>
          <w:sz w:val="28"/>
        </w:rPr>
        <w:t xml:space="preserve">
N 318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Жол қозғалысын реттеудiң техникалық құралдарын орнату, </w:t>
      </w:r>
      <w:r>
        <w:br/>
      </w:r>
      <w:r>
        <w:rPr>
          <w:rFonts w:ascii="Times New Roman"/>
          <w:b/>
          <w:i w:val="false"/>
          <w:color w:val="000000"/>
        </w:rPr>
        <w:t xml:space="preserve">
монтаждау, жөндеу және пайдалану жөніндегі лицензияланатын </w:t>
      </w:r>
      <w:r>
        <w:br/>
      </w:r>
      <w:r>
        <w:rPr>
          <w:rFonts w:ascii="Times New Roman"/>
          <w:b/>
          <w:i w:val="false"/>
          <w:color w:val="000000"/>
        </w:rPr>
        <w:t xml:space="preserve">
қызметке қойылатын бiлiктiлiк талаптары </w:t>
      </w:r>
    </w:p>
    <w:p>
      <w:pPr>
        <w:spacing w:after="0"/>
        <w:ind w:left="0"/>
        <w:jc w:val="both"/>
      </w:pPr>
      <w:r>
        <w:rPr>
          <w:rFonts w:ascii="Times New Roman"/>
          <w:b w:val="false"/>
          <w:i w:val="false"/>
          <w:color w:val="000000"/>
          <w:sz w:val="28"/>
        </w:rPr>
        <w:t xml:space="preserve">      1. Заңды тұлғаларға арналған бiлiктiлiк талаптары: </w:t>
      </w:r>
      <w:r>
        <w:br/>
      </w:r>
      <w:r>
        <w:rPr>
          <w:rFonts w:ascii="Times New Roman"/>
          <w:b w:val="false"/>
          <w:i w:val="false"/>
          <w:color w:val="000000"/>
          <w:sz w:val="28"/>
        </w:rPr>
        <w:t xml:space="preserve">
      1) құрылтай құжаттары мен заңды тұлғаның мемлекеттiк тiркелгенi туралы куәлiктiң көшiрмелерiнiң (егер оларды нотариус растамаған болса, түпнұсқаларын көрсету арқылы); </w:t>
      </w:r>
      <w:r>
        <w:br/>
      </w:r>
      <w:r>
        <w:rPr>
          <w:rFonts w:ascii="Times New Roman"/>
          <w:b w:val="false"/>
          <w:i w:val="false"/>
          <w:color w:val="000000"/>
          <w:sz w:val="28"/>
        </w:rPr>
        <w:t xml:space="preserve">
      2) ұйымның басшысында жоғары бiлiмнiң; </w:t>
      </w:r>
      <w:r>
        <w:br/>
      </w:r>
      <w:r>
        <w:rPr>
          <w:rFonts w:ascii="Times New Roman"/>
          <w:b w:val="false"/>
          <w:i w:val="false"/>
          <w:color w:val="000000"/>
          <w:sz w:val="28"/>
        </w:rPr>
        <w:t xml:space="preserve">
      3) автомобиль жолдарын салу немесе пайдалану, жол қозғалысын ұйымдастыру саласында бiлiмi бар мамандығы бойынша кемiнде бiр жыл жұмыс стажы бар; </w:t>
      </w:r>
      <w:r>
        <w:br/>
      </w:r>
      <w:r>
        <w:rPr>
          <w:rFonts w:ascii="Times New Roman"/>
          <w:b w:val="false"/>
          <w:i w:val="false"/>
          <w:color w:val="000000"/>
          <w:sz w:val="28"/>
        </w:rPr>
        <w:t xml:space="preserve">
      инженер-электронщик, инженер-электрик; </w:t>
      </w:r>
      <w:r>
        <w:br/>
      </w:r>
      <w:r>
        <w:rPr>
          <w:rFonts w:ascii="Times New Roman"/>
          <w:b w:val="false"/>
          <w:i w:val="false"/>
          <w:color w:val="000000"/>
          <w:sz w:val="28"/>
        </w:rPr>
        <w:t xml:space="preserve">
      бағдаршам объектiлерiн, жол қозғалысын реттеу аппаратураларын, жол қозғалысын басқарудың автоматтандырылған жүйелерiн, жол белгiлерiн, жол белгiлерiн енгiзудi, жол қозғалысын ұйымдастыруда қолданылатын өзге де техникалық құралдар мен жабдықтарды орнату, монтаждау, бабына келтiру, жөндеу және оларға қызмет көрсету жөнiндегі жұмыстарды қамтамасыз ететiн мамандардың (жеке еңбек шарттары көрсетiлуi мүмкiн); </w:t>
      </w:r>
      <w:r>
        <w:br/>
      </w:r>
      <w:r>
        <w:rPr>
          <w:rFonts w:ascii="Times New Roman"/>
          <w:b w:val="false"/>
          <w:i w:val="false"/>
          <w:color w:val="000000"/>
          <w:sz w:val="28"/>
        </w:rPr>
        <w:t xml:space="preserve">
      4) өндiрiстiк-техникалық базаның: мамандандырылған өндiрiстiк ғимараттың, мамандандырылған машиналар мен тетiктердiң (жолдарға белгi қою, құрылыс-монтаж жұмыстары мен жол қозғалысын реттеудiң техникалық құралдарын пайдалану жөнiндегi жұмыстарды орындау үшiн), жол бақылаушыларын, бақылау-өлшеу аспаптарын жөндеу мен дұрыстауды қамтамасыз етуге арналған бақылау-сынақ стендiлерiнiң (не мүлiктiк жалға алу шарттарының); </w:t>
      </w:r>
      <w:r>
        <w:br/>
      </w:r>
      <w:r>
        <w:rPr>
          <w:rFonts w:ascii="Times New Roman"/>
          <w:b w:val="false"/>
          <w:i w:val="false"/>
          <w:color w:val="000000"/>
          <w:sz w:val="28"/>
        </w:rPr>
        <w:t xml:space="preserve">
      5) жол қозғалысын реттеудiң техникалық құралдарының авариялық қоры мен олардың жиынтықтарының; </w:t>
      </w:r>
      <w:r>
        <w:br/>
      </w:r>
      <w:r>
        <w:rPr>
          <w:rFonts w:ascii="Times New Roman"/>
          <w:b w:val="false"/>
          <w:i w:val="false"/>
          <w:color w:val="000000"/>
          <w:sz w:val="28"/>
        </w:rPr>
        <w:t xml:space="preserve">
      6) стандарттардың, нормативтердiң, ережелердiң және лицензияланатын қызмет түрiн жүзеге асыру үшiн қойылатын талаптарды белгілейтiн басқа да техникалық құжаттамалардың болуын қамтиды. </w:t>
      </w:r>
      <w:r>
        <w:br/>
      </w:r>
      <w:r>
        <w:rPr>
          <w:rFonts w:ascii="Times New Roman"/>
          <w:b w:val="false"/>
          <w:i w:val="false"/>
          <w:color w:val="000000"/>
          <w:sz w:val="28"/>
        </w:rPr>
        <w:t xml:space="preserve">
      2. Жеке тұлғаларға арналған бiлiктiлiк талаптары: </w:t>
      </w:r>
      <w:r>
        <w:br/>
      </w:r>
      <w:r>
        <w:rPr>
          <w:rFonts w:ascii="Times New Roman"/>
          <w:b w:val="false"/>
          <w:i w:val="false"/>
          <w:color w:val="000000"/>
          <w:sz w:val="28"/>
        </w:rPr>
        <w:t xml:space="preserve">
      1) жеке кәсiпкер ретiнде мемлекеттік тiркелгенi туралы куәлiктiң; </w:t>
      </w:r>
      <w:r>
        <w:br/>
      </w:r>
      <w:r>
        <w:rPr>
          <w:rFonts w:ascii="Times New Roman"/>
          <w:b w:val="false"/>
          <w:i w:val="false"/>
          <w:color w:val="000000"/>
          <w:sz w:val="28"/>
        </w:rPr>
        <w:t xml:space="preserve">
      2) жеке тұлғада жоғары немесе арнаулы орта бiлiмнiң; </w:t>
      </w:r>
      <w:r>
        <w:br/>
      </w:r>
      <w:r>
        <w:rPr>
          <w:rFonts w:ascii="Times New Roman"/>
          <w:b w:val="false"/>
          <w:i w:val="false"/>
          <w:color w:val="000000"/>
          <w:sz w:val="28"/>
        </w:rPr>
        <w:t xml:space="preserve">
      3) автомобиль жолдарын салу немесе пайдалану, жол қозғалысын ұйымдастыру саласында бiлiмi бар мамандығы бойынша кемiнде бiр жыл жұмыс стажы бар; </w:t>
      </w:r>
      <w:r>
        <w:br/>
      </w:r>
      <w:r>
        <w:rPr>
          <w:rFonts w:ascii="Times New Roman"/>
          <w:b w:val="false"/>
          <w:i w:val="false"/>
          <w:color w:val="000000"/>
          <w:sz w:val="28"/>
        </w:rPr>
        <w:t xml:space="preserve">
      инженер-электронщик, инженер-электрик; </w:t>
      </w:r>
      <w:r>
        <w:br/>
      </w:r>
      <w:r>
        <w:rPr>
          <w:rFonts w:ascii="Times New Roman"/>
          <w:b w:val="false"/>
          <w:i w:val="false"/>
          <w:color w:val="000000"/>
          <w:sz w:val="28"/>
        </w:rPr>
        <w:t xml:space="preserve">
      бағдаршам объектiлерiн, жол қозғалысын реттеу аппаратураларын, жол қозғалысын басқарудың автоматтандырылған жүйелерiн, жол белгiлерiн, жол белгiлерiн енгiзудi, жол қозғалысын ұйымдастыруда қолданылатын өзге де техникалық құралдар мен жабдықтарды орнату, монтаждау, бабына келтiру, жөндеу және оларға қызмет көрсету жөнiндегi жұмыстарды қамтамасыз ететiн мамандардың; </w:t>
      </w:r>
      <w:r>
        <w:br/>
      </w:r>
      <w:r>
        <w:rPr>
          <w:rFonts w:ascii="Times New Roman"/>
          <w:b w:val="false"/>
          <w:i w:val="false"/>
          <w:color w:val="000000"/>
          <w:sz w:val="28"/>
        </w:rPr>
        <w:t xml:space="preserve">
      4) өндiрiстiк-техникалық базаның: мамандандырылған өндiрiстiк ғимараттың, мамандандырылған машиналар мен тетiктердiң (жолдарға белгi қою, құрылыс-монтаж жұмыстары мен жол қозғалысын реттеудiң техникалық құралдарын пайдалану жөнiндегi жұмыстарды орындау үшiн), жол бақылаушыларын, бақылау-өлшеу аспаптарын жөндеу мен дұрыстауды қамтамасыз етуге арналған бақылау-сынақ стендiлерiнiң (не мүлiктiк жалға алу шарттарының); </w:t>
      </w:r>
      <w:r>
        <w:br/>
      </w:r>
      <w:r>
        <w:rPr>
          <w:rFonts w:ascii="Times New Roman"/>
          <w:b w:val="false"/>
          <w:i w:val="false"/>
          <w:color w:val="000000"/>
          <w:sz w:val="28"/>
        </w:rPr>
        <w:t xml:space="preserve">
      5) жол қозғалысын реттеудiң техникалық құралдарының авариялық қоры мен олардың жиынтықтарының; </w:t>
      </w:r>
      <w:r>
        <w:br/>
      </w:r>
      <w:r>
        <w:rPr>
          <w:rFonts w:ascii="Times New Roman"/>
          <w:b w:val="false"/>
          <w:i w:val="false"/>
          <w:color w:val="000000"/>
          <w:sz w:val="28"/>
        </w:rPr>
        <w:t xml:space="preserve">
      6) стандарттардың, нормативтердiң, ережелердiң және лицензияланатын қызмет түрiн жүзеге асыру үшiн қойылатын талаптарды белгiлейтiн басқа да техникалық құжаттамалардың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