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e2371" w14:textId="05e23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Ресей Федерациясынан Өзбекстан Республикасына жарылғыш материалдардың Қазақстан Республикасының аумағы арқылы транзитіне рұқсат беру туралы</w:t>
      </w:r>
    </w:p>
    <w:p>
      <w:pPr>
        <w:spacing w:after="0"/>
        <w:ind w:left="0"/>
        <w:jc w:val="both"/>
      </w:pPr>
      <w:r>
        <w:rPr>
          <w:rFonts w:ascii="Times New Roman"/>
          <w:b w:val="false"/>
          <w:i w:val="false"/>
          <w:color w:val="000000"/>
          <w:sz w:val="28"/>
        </w:rPr>
        <w:t>Қазақстан Республикасы Үкіметінің 2003 жылғы 31 наурыздағы N 312 қаулысы</w:t>
      </w:r>
    </w:p>
    <w:p>
      <w:pPr>
        <w:spacing w:after="0"/>
        <w:ind w:left="0"/>
        <w:jc w:val="both"/>
      </w:pPr>
      <w:r>
        <w:rPr>
          <w:rFonts w:ascii="Times New Roman"/>
          <w:b w:val="false"/>
          <w:i w:val="false"/>
          <w:color w:val="000000"/>
          <w:sz w:val="28"/>
        </w:rPr>
        <w:t>      "Экспорттық бақылау туралы" Қазақстан Республикасының 1996 жылғы 18 маусымдағы </w:t>
      </w:r>
      <w:r>
        <w:rPr>
          <w:rFonts w:ascii="Times New Roman"/>
          <w:b w:val="false"/>
          <w:i w:val="false"/>
          <w:color w:val="000000"/>
          <w:sz w:val="28"/>
        </w:rPr>
        <w:t xml:space="preserve">Заңына </w:t>
      </w:r>
      <w:r>
        <w:rPr>
          <w:rFonts w:ascii="Times New Roman"/>
          <w:b w:val="false"/>
          <w:i w:val="false"/>
          <w:color w:val="000000"/>
          <w:sz w:val="28"/>
        </w:rPr>
        <w:t>және "Экспорттық бақылауға жататын өнiмдер транзитiнің кейбiр мәселелерi" туралы Қазақстан Республикасы Үкiметiнің 1999 жылғы 11 тамыздағы N 1143 </w:t>
      </w:r>
      <w:r>
        <w:rPr>
          <w:rFonts w:ascii="Times New Roman"/>
          <w:b w:val="false"/>
          <w:i w:val="false"/>
          <w:color w:val="000000"/>
          <w:sz w:val="28"/>
        </w:rPr>
        <w:t xml:space="preserve">қаулысына </w:t>
      </w:r>
      <w:r>
        <w:rPr>
          <w:rFonts w:ascii="Times New Roman"/>
          <w:b w:val="false"/>
          <w:i w:val="false"/>
          <w:color w:val="000000"/>
          <w:sz w:val="28"/>
        </w:rPr>
        <w:t xml:space="preserve">сәйкес Қазақстан Республикасының Үкiметі қаулы етеді: </w:t>
      </w:r>
    </w:p>
    <w:bookmarkStart w:name="z1" w:id="0"/>
    <w:p>
      <w:pPr>
        <w:spacing w:after="0"/>
        <w:ind w:left="0"/>
        <w:jc w:val="both"/>
      </w:pPr>
      <w:r>
        <w:rPr>
          <w:rFonts w:ascii="Times New Roman"/>
          <w:b w:val="false"/>
          <w:i w:val="false"/>
          <w:color w:val="000000"/>
          <w:sz w:val="28"/>
        </w:rPr>
        <w:t xml:space="preserve">
      1. Ресей Федерациясынан Өзбекстан Республикасына 2002 жылғы 12 қыркүйектегі N 12/2003-Э келiсiм-шарты бойынша және қосымшаға сай номенклатура мен санда "Уголь" акционерлік қоғамы (Өзбекстан Республикасы, Ташкент қаласы) үшiн "Искра" Новосибирск механикалық зауыты" федералдық мемлекеттiк бiртұтас кәсіпорны (Ресей Федерациясы, Новосибирск қаласы) беретiн жарылғыш материалдардың Қазақстан Республикасының аумағы арқылы транзитіне рұқсат берiлсiн.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Кедендiк бақылау агенттігі, Қазақстан Республикасының Көлік және коммуникациялар министрлiгi және Қазақстан Республикасының Iшкi iстер министрлігі заңнамада белгіленген тәртіппен жарылғыш материалдардың Қазақстан Республикасының аумағы арқылы транзитiне бақылауды қамтамасыз етсiн. </w:t>
      </w:r>
    </w:p>
    <w:bookmarkEnd w:id="1"/>
    <w:bookmarkStart w:name="z3" w:id="2"/>
    <w:p>
      <w:pPr>
        <w:spacing w:after="0"/>
        <w:ind w:left="0"/>
        <w:jc w:val="both"/>
      </w:pPr>
      <w:r>
        <w:rPr>
          <w:rFonts w:ascii="Times New Roman"/>
          <w:b w:val="false"/>
          <w:i w:val="false"/>
          <w:color w:val="000000"/>
          <w:sz w:val="28"/>
        </w:rPr>
        <w:t xml:space="preserve">
      3. Қазақстан Республикасының Индустрия және сауда министрлiгi осы қаулыны iске асыру мақсатында қажеттi шараларды қабылдасын. </w:t>
      </w:r>
    </w:p>
    <w:bookmarkEnd w:id="2"/>
    <w:bookmarkStart w:name="z4" w:id="3"/>
    <w:p>
      <w:pPr>
        <w:spacing w:after="0"/>
        <w:ind w:left="0"/>
        <w:jc w:val="both"/>
      </w:pPr>
      <w:r>
        <w:rPr>
          <w:rFonts w:ascii="Times New Roman"/>
          <w:b w:val="false"/>
          <w:i w:val="false"/>
          <w:color w:val="000000"/>
          <w:sz w:val="28"/>
        </w:rPr>
        <w:t xml:space="preserve">
      4. Осы қаулы қол қойылған күнiнен бастап күшiне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5"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31 наурыздағы </w:t>
      </w:r>
      <w:r>
        <w:br/>
      </w:r>
      <w:r>
        <w:rPr>
          <w:rFonts w:ascii="Times New Roman"/>
          <w:b w:val="false"/>
          <w:i w:val="false"/>
          <w:color w:val="000000"/>
          <w:sz w:val="28"/>
        </w:rPr>
        <w:t xml:space="preserve">
N 312 қаулысына     </w:t>
      </w:r>
      <w:r>
        <w:br/>
      </w:r>
      <w:r>
        <w:rPr>
          <w:rFonts w:ascii="Times New Roman"/>
          <w:b w:val="false"/>
          <w:i w:val="false"/>
          <w:color w:val="000000"/>
          <w:sz w:val="28"/>
        </w:rPr>
        <w:t xml:space="preserve">
қосымша         </w:t>
      </w:r>
    </w:p>
    <w:bookmarkEnd w:id="4"/>
    <w:p>
      <w:pPr>
        <w:spacing w:after="0"/>
        <w:ind w:left="0"/>
        <w:jc w:val="left"/>
      </w:pPr>
      <w:r>
        <w:rPr>
          <w:rFonts w:ascii="Times New Roman"/>
          <w:b/>
          <w:i w:val="false"/>
          <w:color w:val="000000"/>
        </w:rPr>
        <w:t xml:space="preserve"> 2002 жылғы 12 қыркүйектегі N 12/2003-Э келiсiм-шарты </w:t>
      </w:r>
      <w:r>
        <w:br/>
      </w:r>
      <w:r>
        <w:rPr>
          <w:rFonts w:ascii="Times New Roman"/>
          <w:b/>
          <w:i w:val="false"/>
          <w:color w:val="000000"/>
        </w:rPr>
        <w:t xml:space="preserve">
бойынша "Уголь" акционерлік қоғамы (Өзбекстан Республикасы, </w:t>
      </w:r>
      <w:r>
        <w:br/>
      </w:r>
      <w:r>
        <w:rPr>
          <w:rFonts w:ascii="Times New Roman"/>
          <w:b/>
          <w:i w:val="false"/>
          <w:color w:val="000000"/>
        </w:rPr>
        <w:t xml:space="preserve">
Ташкент қаласы) үшiн "Искра" Новосибирск механикалық </w:t>
      </w:r>
      <w:r>
        <w:br/>
      </w:r>
      <w:r>
        <w:rPr>
          <w:rFonts w:ascii="Times New Roman"/>
          <w:b/>
          <w:i w:val="false"/>
          <w:color w:val="000000"/>
        </w:rPr>
        <w:t xml:space="preserve">
зауыты" федералдық мемлекеттiк бiртұтас кәсіпорны </w:t>
      </w:r>
      <w:r>
        <w:br/>
      </w:r>
      <w:r>
        <w:rPr>
          <w:rFonts w:ascii="Times New Roman"/>
          <w:b/>
          <w:i w:val="false"/>
          <w:color w:val="000000"/>
        </w:rPr>
        <w:t xml:space="preserve">
(Ресей Федерациясы, Новосибирск қаласы) беретiн </w:t>
      </w:r>
      <w:r>
        <w:br/>
      </w:r>
      <w:r>
        <w:rPr>
          <w:rFonts w:ascii="Times New Roman"/>
          <w:b/>
          <w:i w:val="false"/>
          <w:color w:val="000000"/>
        </w:rPr>
        <w:t xml:space="preserve">
тауарлардың номенклатурасы мен саны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P/c!    Тауардың атауы   !  СЭҚ ТН   ! Өлшем  ! Саны ! Құны АҚШ </w:t>
      </w:r>
      <w:r>
        <w:br/>
      </w:r>
      <w:r>
        <w:rPr>
          <w:rFonts w:ascii="Times New Roman"/>
          <w:b w:val="false"/>
          <w:i w:val="false"/>
          <w:color w:val="000000"/>
          <w:sz w:val="28"/>
        </w:rPr>
        <w:t xml:space="preserve">
N !                     !   коды    ! бiрлігi!      ! долларымен </w:t>
      </w:r>
      <w:r>
        <w:br/>
      </w:r>
      <w:r>
        <w:rPr>
          <w:rFonts w:ascii="Times New Roman"/>
          <w:b w:val="false"/>
          <w:i w:val="false"/>
          <w:color w:val="000000"/>
          <w:sz w:val="28"/>
        </w:rPr>
        <w:t xml:space="preserve">
------------------------------------------------------------------ </w:t>
      </w:r>
      <w:r>
        <w:br/>
      </w:r>
      <w:r>
        <w:rPr>
          <w:rFonts w:ascii="Times New Roman"/>
          <w:b w:val="false"/>
          <w:i w:val="false"/>
          <w:color w:val="000000"/>
          <w:sz w:val="28"/>
        </w:rPr>
        <w:t xml:space="preserve">
1   ДШЭ-12 MEMCT </w:t>
      </w:r>
      <w:r>
        <w:br/>
      </w:r>
      <w:r>
        <w:rPr>
          <w:rFonts w:ascii="Times New Roman"/>
          <w:b w:val="false"/>
          <w:i w:val="false"/>
          <w:color w:val="000000"/>
          <w:sz w:val="28"/>
        </w:rPr>
        <w:t xml:space="preserve">
    6196-78 тұтандырғыш </w:t>
      </w:r>
      <w:r>
        <w:br/>
      </w:r>
      <w:r>
        <w:rPr>
          <w:rFonts w:ascii="Times New Roman"/>
          <w:b w:val="false"/>
          <w:i w:val="false"/>
          <w:color w:val="000000"/>
          <w:sz w:val="28"/>
        </w:rPr>
        <w:t xml:space="preserve">
    бау                    360300100    мың м.  400,0   73600,0 </w:t>
      </w:r>
    </w:p>
    <w:p>
      <w:pPr>
        <w:spacing w:after="0"/>
        <w:ind w:left="0"/>
        <w:jc w:val="both"/>
      </w:pPr>
      <w:r>
        <w:rPr>
          <w:rFonts w:ascii="Times New Roman"/>
          <w:b w:val="false"/>
          <w:i w:val="false"/>
          <w:color w:val="000000"/>
          <w:sz w:val="28"/>
        </w:rPr>
        <w:t xml:space="preserve">2   ОШП МЕМСТ 3470-80 от </w:t>
      </w:r>
      <w:r>
        <w:br/>
      </w:r>
      <w:r>
        <w:rPr>
          <w:rFonts w:ascii="Times New Roman"/>
          <w:b w:val="false"/>
          <w:i w:val="false"/>
          <w:color w:val="000000"/>
          <w:sz w:val="28"/>
        </w:rPr>
        <w:t xml:space="preserve">
    өткiзгiш бау           360300100    мың м.  100,0   12000,0 </w:t>
      </w:r>
    </w:p>
    <w:p>
      <w:pPr>
        <w:spacing w:after="0"/>
        <w:ind w:left="0"/>
        <w:jc w:val="both"/>
      </w:pPr>
      <w:r>
        <w:rPr>
          <w:rFonts w:ascii="Times New Roman"/>
          <w:b w:val="false"/>
          <w:i w:val="false"/>
          <w:color w:val="000000"/>
          <w:sz w:val="28"/>
        </w:rPr>
        <w:t xml:space="preserve">3   ЭД-КЗ-0-ПКМ </w:t>
      </w:r>
      <w:r>
        <w:br/>
      </w:r>
      <w:r>
        <w:rPr>
          <w:rFonts w:ascii="Times New Roman"/>
          <w:b w:val="false"/>
          <w:i w:val="false"/>
          <w:color w:val="000000"/>
          <w:sz w:val="28"/>
        </w:rPr>
        <w:t xml:space="preserve">
    MEMCT 21806-76 электр </w:t>
      </w:r>
      <w:r>
        <w:br/>
      </w:r>
      <w:r>
        <w:rPr>
          <w:rFonts w:ascii="Times New Roman"/>
          <w:b w:val="false"/>
          <w:i w:val="false"/>
          <w:color w:val="000000"/>
          <w:sz w:val="28"/>
        </w:rPr>
        <w:t xml:space="preserve">
    тұтандырғыштары        360300900  мың дана  135,0   43200,0 </w:t>
      </w:r>
    </w:p>
    <w:p>
      <w:pPr>
        <w:spacing w:after="0"/>
        <w:ind w:left="0"/>
        <w:jc w:val="both"/>
      </w:pPr>
      <w:r>
        <w:rPr>
          <w:rFonts w:ascii="Times New Roman"/>
          <w:b w:val="false"/>
          <w:i w:val="false"/>
          <w:color w:val="000000"/>
          <w:sz w:val="28"/>
        </w:rPr>
        <w:t xml:space="preserve">4   ЭД-КЗ-ПКМ ТУ </w:t>
      </w:r>
      <w:r>
        <w:br/>
      </w:r>
      <w:r>
        <w:rPr>
          <w:rFonts w:ascii="Times New Roman"/>
          <w:b w:val="false"/>
          <w:i w:val="false"/>
          <w:color w:val="000000"/>
          <w:sz w:val="28"/>
        </w:rPr>
        <w:t xml:space="preserve">
    84-1162-87 электр </w:t>
      </w:r>
      <w:r>
        <w:br/>
      </w:r>
      <w:r>
        <w:rPr>
          <w:rFonts w:ascii="Times New Roman"/>
          <w:b w:val="false"/>
          <w:i w:val="false"/>
          <w:color w:val="000000"/>
          <w:sz w:val="28"/>
        </w:rPr>
        <w:t xml:space="preserve">
    тұтандырғыштары        360300900  мың дана  270,0   116100,0 </w:t>
      </w:r>
    </w:p>
    <w:p>
      <w:pPr>
        <w:spacing w:after="0"/>
        <w:ind w:left="0"/>
        <w:jc w:val="both"/>
      </w:pPr>
      <w:r>
        <w:rPr>
          <w:rFonts w:ascii="Times New Roman"/>
          <w:b w:val="false"/>
          <w:i w:val="false"/>
          <w:color w:val="000000"/>
          <w:sz w:val="28"/>
        </w:rPr>
        <w:t xml:space="preserve">5   ЭД-ЗН ДИШВ </w:t>
      </w:r>
      <w:r>
        <w:br/>
      </w:r>
      <w:r>
        <w:rPr>
          <w:rFonts w:ascii="Times New Roman"/>
          <w:b w:val="false"/>
          <w:i w:val="false"/>
          <w:color w:val="000000"/>
          <w:sz w:val="28"/>
        </w:rPr>
        <w:t xml:space="preserve">
    773.951.300ТУ электр </w:t>
      </w:r>
      <w:r>
        <w:br/>
      </w:r>
      <w:r>
        <w:rPr>
          <w:rFonts w:ascii="Times New Roman"/>
          <w:b w:val="false"/>
          <w:i w:val="false"/>
          <w:color w:val="000000"/>
          <w:sz w:val="28"/>
        </w:rPr>
        <w:t xml:space="preserve">
    тұтандырғыштары        360300900  мың дана   16,2     8100,0 </w:t>
      </w:r>
    </w:p>
    <w:p>
      <w:pPr>
        <w:spacing w:after="0"/>
        <w:ind w:left="0"/>
        <w:jc w:val="both"/>
      </w:pPr>
      <w:r>
        <w:rPr>
          <w:rFonts w:ascii="Times New Roman"/>
          <w:b w:val="false"/>
          <w:i w:val="false"/>
          <w:color w:val="000000"/>
          <w:sz w:val="28"/>
        </w:rPr>
        <w:t xml:space="preserve">6   КД-8МА ДИШВ </w:t>
      </w:r>
      <w:r>
        <w:br/>
      </w:r>
      <w:r>
        <w:rPr>
          <w:rFonts w:ascii="Times New Roman"/>
          <w:b w:val="false"/>
          <w:i w:val="false"/>
          <w:color w:val="000000"/>
          <w:sz w:val="28"/>
        </w:rPr>
        <w:t xml:space="preserve">
    773.941.008ТУ капсюль </w:t>
      </w:r>
      <w:r>
        <w:br/>
      </w:r>
      <w:r>
        <w:rPr>
          <w:rFonts w:ascii="Times New Roman"/>
          <w:b w:val="false"/>
          <w:i w:val="false"/>
          <w:color w:val="000000"/>
          <w:sz w:val="28"/>
        </w:rPr>
        <w:t xml:space="preserve">
    тұтандырғыштары        360300900  мың дана    5,0      525,0 </w:t>
      </w:r>
    </w:p>
    <w:p>
      <w:pPr>
        <w:spacing w:after="0"/>
        <w:ind w:left="0"/>
        <w:jc w:val="both"/>
      </w:pPr>
      <w:r>
        <w:rPr>
          <w:rFonts w:ascii="Times New Roman"/>
          <w:b w:val="false"/>
          <w:i w:val="false"/>
          <w:color w:val="000000"/>
          <w:sz w:val="28"/>
        </w:rPr>
        <w:t xml:space="preserve">    ЖИЫНЫ                                               253525,0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Жөнелту пункті: Пашино станциясы, Батыс Сiбiр темiр жолы (Ресей Федерациясы). </w:t>
      </w:r>
      <w:r>
        <w:br/>
      </w:r>
      <w:r>
        <w:rPr>
          <w:rFonts w:ascii="Times New Roman"/>
          <w:b w:val="false"/>
          <w:i w:val="false"/>
          <w:color w:val="000000"/>
          <w:sz w:val="28"/>
        </w:rPr>
        <w:t xml:space="preserve">
      Баратын пункті: Ангрен станциясы, Өзбек темiр жолы (Өзбекстан Республикасы) </w:t>
      </w:r>
      <w:r>
        <w:br/>
      </w:r>
      <w:r>
        <w:rPr>
          <w:rFonts w:ascii="Times New Roman"/>
          <w:b w:val="false"/>
          <w:i w:val="false"/>
          <w:color w:val="000000"/>
          <w:sz w:val="28"/>
        </w:rPr>
        <w:t xml:space="preserve">
      Шекаралық өту пункттерi: Локоть станциясы - Шеңгелдi станциясы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