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2371" w14:textId="05e2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жарылғыш материалдардың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2003 жылғы 31 наурыздағы N 312 қаулысы</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және "Экспорттық бақылауға жататын өнiмдер транзитiнің кейбiр мәселелерi" туралы Қазақстан Республикасы Үкiметiнің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2002 жылғы 12 қыркүйектегі N 12/2003-Э келiсiм-шарты бойынша және қосымшаға сай номенклатура мен санда "Уголь" акционерлік қоғамы (Өзбекстан Республикасы, Ташкент қаласы) үшiн "Искра" Новосибирск механикалық зауыты" федералдық мемлекеттiк бiртұтас кәсіпорны (Ресей Федерациясы, Новосибирск қаласы) беретiн жарылғыш материалдардың Қазақстан Республикасының аумағы арқылы транзитіне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Кедендiк бақылау агенттігі, Қазақстан Республикасының Көлік және коммуникациялар министрлiгi және Қазақстан Республикасының Iшкi iстер министрлігі заңнамада белгіленген тәртіппен жарылғыш материалдардың Қазақстан Республикасының аумағы арқылы транзитiне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осы қаулыны iске асыру мақсатында қажеттi шараларды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31 наурыздағы </w:t>
      </w:r>
      <w:r>
        <w:br/>
      </w:r>
      <w:r>
        <w:rPr>
          <w:rFonts w:ascii="Times New Roman"/>
          <w:b w:val="false"/>
          <w:i w:val="false"/>
          <w:color w:val="000000"/>
          <w:sz w:val="28"/>
        </w:rPr>
        <w:t xml:space="preserve">
N 312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2002 жылғы 12 қыркүйектегі N 12/2003-Э келiсiм-шарты </w:t>
      </w:r>
      <w:r>
        <w:br/>
      </w:r>
      <w:r>
        <w:rPr>
          <w:rFonts w:ascii="Times New Roman"/>
          <w:b/>
          <w:i w:val="false"/>
          <w:color w:val="000000"/>
        </w:rPr>
        <w:t xml:space="preserve">
бойынша "Уголь" акционерлік қоғамы (Өзбекстан Республикасы, </w:t>
      </w:r>
      <w:r>
        <w:br/>
      </w:r>
      <w:r>
        <w:rPr>
          <w:rFonts w:ascii="Times New Roman"/>
          <w:b/>
          <w:i w:val="false"/>
          <w:color w:val="000000"/>
        </w:rPr>
        <w:t xml:space="preserve">
Ташкент қаласы) үшiн "Искра" Новосибирск механикалық </w:t>
      </w:r>
      <w:r>
        <w:br/>
      </w:r>
      <w:r>
        <w:rPr>
          <w:rFonts w:ascii="Times New Roman"/>
          <w:b/>
          <w:i w:val="false"/>
          <w:color w:val="000000"/>
        </w:rPr>
        <w:t xml:space="preserve">
зауыты" федералдық мемлекеттiк бiртұтас кәсіпорны </w:t>
      </w:r>
      <w:r>
        <w:br/>
      </w:r>
      <w:r>
        <w:rPr>
          <w:rFonts w:ascii="Times New Roman"/>
          <w:b/>
          <w:i w:val="false"/>
          <w:color w:val="000000"/>
        </w:rPr>
        <w:t xml:space="preserve">
(Ресей Федерациясы, Новосибирск қаласы) беретiн </w:t>
      </w:r>
      <w:r>
        <w:br/>
      </w:r>
      <w:r>
        <w:rPr>
          <w:rFonts w:ascii="Times New Roman"/>
          <w:b/>
          <w:i w:val="false"/>
          <w:color w:val="000000"/>
        </w:rPr>
        <w:t xml:space="preserve">
тауарлардың номенклатурасы мен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Тауардың атауы   !  СЭҚ ТН   ! Өлшем  ! Саны ! Құны АҚШ </w:t>
      </w:r>
      <w:r>
        <w:br/>
      </w:r>
      <w:r>
        <w:rPr>
          <w:rFonts w:ascii="Times New Roman"/>
          <w:b w:val="false"/>
          <w:i w:val="false"/>
          <w:color w:val="000000"/>
          <w:sz w:val="28"/>
        </w:rPr>
        <w:t xml:space="preserve">
N !                     !   коды    ! бiрлігi!      ! долларымен </w:t>
      </w:r>
      <w:r>
        <w:br/>
      </w:r>
      <w:r>
        <w:rPr>
          <w:rFonts w:ascii="Times New Roman"/>
          <w:b w:val="false"/>
          <w:i w:val="false"/>
          <w:color w:val="000000"/>
          <w:sz w:val="28"/>
        </w:rPr>
        <w:t xml:space="preserve">
------------------------------------------------------------------ </w:t>
      </w:r>
      <w:r>
        <w:br/>
      </w:r>
      <w:r>
        <w:rPr>
          <w:rFonts w:ascii="Times New Roman"/>
          <w:b w:val="false"/>
          <w:i w:val="false"/>
          <w:color w:val="000000"/>
          <w:sz w:val="28"/>
        </w:rPr>
        <w:t xml:space="preserve">
1   ДШЭ-12 MEMCT </w:t>
      </w:r>
      <w:r>
        <w:br/>
      </w:r>
      <w:r>
        <w:rPr>
          <w:rFonts w:ascii="Times New Roman"/>
          <w:b w:val="false"/>
          <w:i w:val="false"/>
          <w:color w:val="000000"/>
          <w:sz w:val="28"/>
        </w:rPr>
        <w:t xml:space="preserve">
    6196-78 тұтандырғыш </w:t>
      </w:r>
      <w:r>
        <w:br/>
      </w:r>
      <w:r>
        <w:rPr>
          <w:rFonts w:ascii="Times New Roman"/>
          <w:b w:val="false"/>
          <w:i w:val="false"/>
          <w:color w:val="000000"/>
          <w:sz w:val="28"/>
        </w:rPr>
        <w:t xml:space="preserve">
    бау                    360300100    мың м.  400,0   73600,0 </w:t>
      </w:r>
    </w:p>
    <w:p>
      <w:pPr>
        <w:spacing w:after="0"/>
        <w:ind w:left="0"/>
        <w:jc w:val="both"/>
      </w:pPr>
      <w:r>
        <w:rPr>
          <w:rFonts w:ascii="Times New Roman"/>
          <w:b w:val="false"/>
          <w:i w:val="false"/>
          <w:color w:val="000000"/>
          <w:sz w:val="28"/>
        </w:rPr>
        <w:t xml:space="preserve">2   ОШП МЕМСТ 3470-80 от </w:t>
      </w:r>
      <w:r>
        <w:br/>
      </w:r>
      <w:r>
        <w:rPr>
          <w:rFonts w:ascii="Times New Roman"/>
          <w:b w:val="false"/>
          <w:i w:val="false"/>
          <w:color w:val="000000"/>
          <w:sz w:val="28"/>
        </w:rPr>
        <w:t xml:space="preserve">
    өткiзгiш бау           360300100    мың м.  100,0   12000,0 </w:t>
      </w:r>
    </w:p>
    <w:p>
      <w:pPr>
        <w:spacing w:after="0"/>
        <w:ind w:left="0"/>
        <w:jc w:val="both"/>
      </w:pPr>
      <w:r>
        <w:rPr>
          <w:rFonts w:ascii="Times New Roman"/>
          <w:b w:val="false"/>
          <w:i w:val="false"/>
          <w:color w:val="000000"/>
          <w:sz w:val="28"/>
        </w:rPr>
        <w:t xml:space="preserve">3   ЭД-КЗ-0-ПКМ </w:t>
      </w:r>
      <w:r>
        <w:br/>
      </w:r>
      <w:r>
        <w:rPr>
          <w:rFonts w:ascii="Times New Roman"/>
          <w:b w:val="false"/>
          <w:i w:val="false"/>
          <w:color w:val="000000"/>
          <w:sz w:val="28"/>
        </w:rPr>
        <w:t xml:space="preserve">
    MEMCT 21806-76 электр </w:t>
      </w:r>
      <w:r>
        <w:br/>
      </w:r>
      <w:r>
        <w:rPr>
          <w:rFonts w:ascii="Times New Roman"/>
          <w:b w:val="false"/>
          <w:i w:val="false"/>
          <w:color w:val="000000"/>
          <w:sz w:val="28"/>
        </w:rPr>
        <w:t xml:space="preserve">
    тұтандырғыштары        360300900  мың дана  135,0   43200,0 </w:t>
      </w:r>
    </w:p>
    <w:p>
      <w:pPr>
        <w:spacing w:after="0"/>
        <w:ind w:left="0"/>
        <w:jc w:val="both"/>
      </w:pPr>
      <w:r>
        <w:rPr>
          <w:rFonts w:ascii="Times New Roman"/>
          <w:b w:val="false"/>
          <w:i w:val="false"/>
          <w:color w:val="000000"/>
          <w:sz w:val="28"/>
        </w:rPr>
        <w:t xml:space="preserve">4   ЭД-КЗ-ПКМ ТУ </w:t>
      </w:r>
      <w:r>
        <w:br/>
      </w:r>
      <w:r>
        <w:rPr>
          <w:rFonts w:ascii="Times New Roman"/>
          <w:b w:val="false"/>
          <w:i w:val="false"/>
          <w:color w:val="000000"/>
          <w:sz w:val="28"/>
        </w:rPr>
        <w:t xml:space="preserve">
    84-1162-87 электр </w:t>
      </w:r>
      <w:r>
        <w:br/>
      </w:r>
      <w:r>
        <w:rPr>
          <w:rFonts w:ascii="Times New Roman"/>
          <w:b w:val="false"/>
          <w:i w:val="false"/>
          <w:color w:val="000000"/>
          <w:sz w:val="28"/>
        </w:rPr>
        <w:t xml:space="preserve">
    тұтандырғыштары        360300900  мың дана  270,0   116100,0 </w:t>
      </w:r>
    </w:p>
    <w:p>
      <w:pPr>
        <w:spacing w:after="0"/>
        <w:ind w:left="0"/>
        <w:jc w:val="both"/>
      </w:pPr>
      <w:r>
        <w:rPr>
          <w:rFonts w:ascii="Times New Roman"/>
          <w:b w:val="false"/>
          <w:i w:val="false"/>
          <w:color w:val="000000"/>
          <w:sz w:val="28"/>
        </w:rPr>
        <w:t xml:space="preserve">5   ЭД-ЗН ДИШВ </w:t>
      </w:r>
      <w:r>
        <w:br/>
      </w:r>
      <w:r>
        <w:rPr>
          <w:rFonts w:ascii="Times New Roman"/>
          <w:b w:val="false"/>
          <w:i w:val="false"/>
          <w:color w:val="000000"/>
          <w:sz w:val="28"/>
        </w:rPr>
        <w:t xml:space="preserve">
    773.951.300ТУ электр </w:t>
      </w:r>
      <w:r>
        <w:br/>
      </w:r>
      <w:r>
        <w:rPr>
          <w:rFonts w:ascii="Times New Roman"/>
          <w:b w:val="false"/>
          <w:i w:val="false"/>
          <w:color w:val="000000"/>
          <w:sz w:val="28"/>
        </w:rPr>
        <w:t xml:space="preserve">
    тұтандырғыштары        360300900  мың дана   16,2     8100,0 </w:t>
      </w:r>
    </w:p>
    <w:p>
      <w:pPr>
        <w:spacing w:after="0"/>
        <w:ind w:left="0"/>
        <w:jc w:val="both"/>
      </w:pPr>
      <w:r>
        <w:rPr>
          <w:rFonts w:ascii="Times New Roman"/>
          <w:b w:val="false"/>
          <w:i w:val="false"/>
          <w:color w:val="000000"/>
          <w:sz w:val="28"/>
        </w:rPr>
        <w:t xml:space="preserve">6   КД-8МА ДИШВ </w:t>
      </w:r>
      <w:r>
        <w:br/>
      </w:r>
      <w:r>
        <w:rPr>
          <w:rFonts w:ascii="Times New Roman"/>
          <w:b w:val="false"/>
          <w:i w:val="false"/>
          <w:color w:val="000000"/>
          <w:sz w:val="28"/>
        </w:rPr>
        <w:t xml:space="preserve">
    773.941.008ТУ капсюль </w:t>
      </w:r>
      <w:r>
        <w:br/>
      </w:r>
      <w:r>
        <w:rPr>
          <w:rFonts w:ascii="Times New Roman"/>
          <w:b w:val="false"/>
          <w:i w:val="false"/>
          <w:color w:val="000000"/>
          <w:sz w:val="28"/>
        </w:rPr>
        <w:t xml:space="preserve">
    тұтандырғыштары        360300900  мың дана    5,0      525,0 </w:t>
      </w:r>
    </w:p>
    <w:p>
      <w:pPr>
        <w:spacing w:after="0"/>
        <w:ind w:left="0"/>
        <w:jc w:val="both"/>
      </w:pPr>
      <w:r>
        <w:rPr>
          <w:rFonts w:ascii="Times New Roman"/>
          <w:b w:val="false"/>
          <w:i w:val="false"/>
          <w:color w:val="000000"/>
          <w:sz w:val="28"/>
        </w:rPr>
        <w:t xml:space="preserve">    ЖИЫНЫ                                               253525,0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Жөнелту пункті: Пашино станциясы, Батыс Сiбiр темiр жолы (Ресей Федерациясы). </w:t>
      </w:r>
      <w:r>
        <w:br/>
      </w:r>
      <w:r>
        <w:rPr>
          <w:rFonts w:ascii="Times New Roman"/>
          <w:b w:val="false"/>
          <w:i w:val="false"/>
          <w:color w:val="000000"/>
          <w:sz w:val="28"/>
        </w:rPr>
        <w:t xml:space="preserve">
      Баратын пункті: Ангрен станциясы, Өзбек темiр жолы (Өзбекстан Республикасы) </w:t>
      </w:r>
      <w:r>
        <w:br/>
      </w:r>
      <w:r>
        <w:rPr>
          <w:rFonts w:ascii="Times New Roman"/>
          <w:b w:val="false"/>
          <w:i w:val="false"/>
          <w:color w:val="000000"/>
          <w:sz w:val="28"/>
        </w:rPr>
        <w:t xml:space="preserve">
      Шекаралық өту пункттерi: Локоть станциясы - Шеңгелдi станциясы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