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03f" w14:textId="6937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кодексiне өзгерiс енгiзу туралы (Жалпы бөлiм)" Қазақстан Республикасының Заң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26 ақпан N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Азаматтық кодексiне өзгерiс енгiзу туралы (Жалпы бөлiм)" Қазақстан Республикасының Заң жобасы Қазақстан Республикасының Парламентi Мәжiлiсiнiң қарауына енгiзiлсiн.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Жоба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Азаматтық кодексiне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өзгеріс енгiзу туралы (Жалпы бөлiм)"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Жоғарғы Кеңесi 1994 жылғы 27 желтоқсанда қабылдаған Қазақстан Республикасының Азаматтық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(Жалпы бөлiм) (Қазақстан Республикасы Жоғарғы Кеңесiнiң Жаршысы, 1994 ж., N 23-24 (қосымша): 1995 ж., N 15-16, 109-құжат; N 20, 121-құжат; Қазақстан Республикасы Парламентiнiң Жаршысы, 1996 ж., N 2, 187-құжат; N 14, 274-құжат; N 19, 370-құжат; 1997 ж., N 1-2, 8-құжат; N 5, 55-құжат; N 12, 183, 184-құжаттар; N 13-14, 195, 205-құжаттар; 1998 ж., N 2-3, 23-құжат; N 5-6, 50-құжат,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85-баптың 4-тармағының екiншi сөйлемi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кәсiпорындарды жекешелендiру жолымен құрылған акционерлiк қоғамдардың және акцияларының бақылау пакетi мемлекетке тиесiлi акционерлiк қоғамдардың құқықтық жағдайының ерекшелiктерi Қазақстан Республикасының заңнамалық актiлерiмен айқындалады.".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ресми жарияланған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