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a45fa" w14:textId="eaa45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Өзбекстан Республикасынан Америка Құрама Штаттары мен Германия Федеративтiк Республикасына уран концентратының Қазақстан Республикасының аумағы арқылы транзитiне рұқсат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19 ақпандағы N 179 Қаулысы. Күші жойылды - Қазақстан Республикасы Үкіметінің 2008 жылғы 4 мамырдағы N 406 Қаулысымен</w:t>
      </w:r>
    </w:p>
    <w:p>
      <w:pPr>
        <w:spacing w:after="0"/>
        <w:ind w:left="0"/>
        <w:jc w:val="both"/>
      </w:pPr>
      <w:bookmarkStart w:name="z4" w:id="0"/>
      <w:r>
        <w:rPr>
          <w:rFonts w:ascii="Times New Roman"/>
          <w:b w:val="false"/>
          <w:i w:val="false"/>
          <w:color w:val="ff0000"/>
          <w:sz w:val="28"/>
        </w:rPr>
        <w:t xml:space="preserve">
       Күші жойылды - Қазақстан Республикасы Үкіметінің 2008.05.04  </w:t>
      </w:r>
      <w:r>
        <w:rPr>
          <w:rFonts w:ascii="Times New Roman"/>
          <w:b w:val="false"/>
          <w:i w:val="false"/>
          <w:color w:val="ff0000"/>
          <w:sz w:val="28"/>
        </w:rPr>
        <w:t xml:space="preserve">N 406 </w:t>
      </w:r>
      <w:r>
        <w:rPr>
          <w:rFonts w:ascii="Times New Roman"/>
          <w:b w:val="false"/>
          <w:i w:val="false"/>
          <w:color w:val="ff0000"/>
          <w:sz w:val="28"/>
        </w:rPr>
        <w:t xml:space="preserve"> Қаулысымен. </w:t>
      </w:r>
    </w:p>
    <w:bookmarkEnd w:id="0"/>
    <w:p>
      <w:pPr>
        <w:spacing w:after="0"/>
        <w:ind w:left="0"/>
        <w:jc w:val="both"/>
      </w:pPr>
      <w:r>
        <w:rPr>
          <w:rFonts w:ascii="Times New Roman"/>
          <w:b w:val="false"/>
          <w:i w:val="false"/>
          <w:color w:val="000000"/>
          <w:sz w:val="28"/>
        </w:rPr>
        <w:t>      "Экспорттық бақылау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және "Экспорттық бақылауға жататын өнiмдер транзитiнiң кейбiр мәселелерi" туралы Қазақстан Республикасы Үкiметiнiң 1999 жылғы 11 тамыздағы N 1143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 xml:space="preserve">ҚАУЛЫ ЕТЕДI: </w:t>
      </w:r>
    </w:p>
    <w:bookmarkStart w:name="z1" w:id="1"/>
    <w:p>
      <w:pPr>
        <w:spacing w:after="0"/>
        <w:ind w:left="0"/>
        <w:jc w:val="both"/>
      </w:pPr>
      <w:r>
        <w:rPr>
          <w:rFonts w:ascii="Times New Roman"/>
          <w:b w:val="false"/>
          <w:i w:val="false"/>
          <w:color w:val="000000"/>
          <w:sz w:val="28"/>
        </w:rPr>
        <w:t xml:space="preserve">
      1. Өзбекстан Республикасынан Америка Құрама Штаттары мен Германия Федеративтiк Республикасына 1992 жылғы 10 сәуiрдегi шартқа сәйкес 1-қосымшаға сай номенклатура мен санда "RWE Nukem" (АҚШ Коннектикут, Стемфорд қаласы) корпорациясы және 2000 жылғы 2 мамырдағы N NMMC-00/27 шартқа және 2002 жылғы 16 желтоқсандағы N 2 қосымша келiсiмге сәйкес 2-қосымшаға сай номенклатура мен санда "Siemens Financial Services GmbH" (Германия, Мюнхен қаласы) кәсiпорыны үшiн Науаи тау-кен металлургиялық комбинаты (Өзбекстан Республикасы, Науаи қаласы) беретiн уран концентратының Қазақстан Республикасының аумағы арқылы транзитiне рұқсат берiлсiн. </w:t>
      </w:r>
    </w:p>
    <w:bookmarkEnd w:id="1"/>
    <w:bookmarkStart w:name="z2" w:id="2"/>
    <w:p>
      <w:pPr>
        <w:spacing w:after="0"/>
        <w:ind w:left="0"/>
        <w:jc w:val="both"/>
      </w:pPr>
      <w:r>
        <w:rPr>
          <w:rFonts w:ascii="Times New Roman"/>
          <w:b w:val="false"/>
          <w:i w:val="false"/>
          <w:color w:val="000000"/>
          <w:sz w:val="28"/>
        </w:rPr>
        <w:t xml:space="preserve">
      2. Қазақстан Республикасының Кедендiк бақылау агенттiгi, Қазақстан Республикасының Көлiк және коммуникациялар министрлiгi және Қазақстан Республикасы Энергетика және минералдық ресурстар министрлiгiнiң Атом энергетикасы жөніндегі комитетi заңнамада белгiленген тәртіппен уран концентратының Қазақстан Республикасының аумағы арқылы транзитiн бақылауды қамтамасыз етсiн. </w:t>
      </w:r>
    </w:p>
    <w:bookmarkEnd w:id="2"/>
    <w:p>
      <w:pPr>
        <w:spacing w:after="0"/>
        <w:ind w:left="0"/>
        <w:jc w:val="both"/>
      </w:pPr>
      <w:r>
        <w:rPr>
          <w:rFonts w:ascii="Times New Roman"/>
          <w:b w:val="false"/>
          <w:i w:val="false"/>
          <w:color w:val="000000"/>
          <w:sz w:val="28"/>
        </w:rPr>
        <w:t xml:space="preserve">      3. Осы қаулы қол қойылған күнінен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19 ақпандағы  </w:t>
      </w:r>
      <w:r>
        <w:br/>
      </w:r>
      <w:r>
        <w:rPr>
          <w:rFonts w:ascii="Times New Roman"/>
          <w:b w:val="false"/>
          <w:i w:val="false"/>
          <w:color w:val="000000"/>
          <w:sz w:val="28"/>
        </w:rPr>
        <w:t xml:space="preserve">
N 179 қаулысына     </w:t>
      </w:r>
      <w:r>
        <w:br/>
      </w:r>
      <w:r>
        <w:rPr>
          <w:rFonts w:ascii="Times New Roman"/>
          <w:b w:val="false"/>
          <w:i w:val="false"/>
          <w:color w:val="000000"/>
          <w:sz w:val="28"/>
        </w:rPr>
        <w:t xml:space="preserve">
1-қосымша        </w:t>
      </w:r>
    </w:p>
    <w:bookmarkEnd w:id="3"/>
    <w:p>
      <w:pPr>
        <w:spacing w:after="0"/>
        <w:ind w:left="0"/>
        <w:jc w:val="left"/>
      </w:pPr>
      <w:r>
        <w:rPr>
          <w:rFonts w:ascii="Times New Roman"/>
          <w:b/>
          <w:i w:val="false"/>
          <w:color w:val="000000"/>
        </w:rPr>
        <w:t xml:space="preserve"> 1992 жылғы 10 сәуiрдегi шартқа сәйкес "RWE Nukem" (АҚШ Коннектикут, Стемфорд қаласы) корпорациясы үшін Науаи тау-кен металлургиялық комбинаты (Өзбекстан Республикасы, Науаи қаласы) беретiн тауарлардың номенклатурасы, саны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Р/с|  Тауардың атауы    |СЭҚ TH | Өлшем  |Саны |Бірлігі |  Құны </w:t>
      </w:r>
      <w:r>
        <w:br/>
      </w:r>
      <w:r>
        <w:rPr>
          <w:rFonts w:ascii="Times New Roman"/>
          <w:b w:val="false"/>
          <w:i w:val="false"/>
          <w:color w:val="000000"/>
          <w:sz w:val="28"/>
        </w:rPr>
        <w:t xml:space="preserve">
 N |                    | коды  |бірлігі |     | үшін   | АҚШ мың </w:t>
      </w:r>
      <w:r>
        <w:br/>
      </w:r>
      <w:r>
        <w:rPr>
          <w:rFonts w:ascii="Times New Roman"/>
          <w:b w:val="false"/>
          <w:i w:val="false"/>
          <w:color w:val="000000"/>
          <w:sz w:val="28"/>
        </w:rPr>
        <w:t xml:space="preserve">
   |                    |       |        |     |бағасы  |долларымен </w:t>
      </w:r>
      <w:r>
        <w:br/>
      </w:r>
      <w:r>
        <w:rPr>
          <w:rFonts w:ascii="Times New Roman"/>
          <w:b w:val="false"/>
          <w:i w:val="false"/>
          <w:color w:val="000000"/>
          <w:sz w:val="28"/>
        </w:rPr>
        <w:t xml:space="preserve">
   |                    |       |        |     |АҚШ мың | </w:t>
      </w:r>
      <w:r>
        <w:br/>
      </w:r>
      <w:r>
        <w:rPr>
          <w:rFonts w:ascii="Times New Roman"/>
          <w:b w:val="false"/>
          <w:i w:val="false"/>
          <w:color w:val="000000"/>
          <w:sz w:val="28"/>
        </w:rPr>
        <w:t xml:space="preserve">
   |                    |       |        |     |доллары.| </w:t>
      </w:r>
      <w:r>
        <w:br/>
      </w:r>
      <w:r>
        <w:rPr>
          <w:rFonts w:ascii="Times New Roman"/>
          <w:b w:val="false"/>
          <w:i w:val="false"/>
          <w:color w:val="000000"/>
          <w:sz w:val="28"/>
        </w:rPr>
        <w:t xml:space="preserve">
   |                    |       |        |     |  мен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Уран </w:t>
      </w:r>
      <w:r>
        <w:br/>
      </w:r>
      <w:r>
        <w:rPr>
          <w:rFonts w:ascii="Times New Roman"/>
          <w:b w:val="false"/>
          <w:i w:val="false"/>
          <w:color w:val="000000"/>
          <w:sz w:val="28"/>
        </w:rPr>
        <w:t xml:space="preserve">
     концентраты       284410900  тонна   2150   18,7      40205 </w:t>
      </w:r>
    </w:p>
    <w:p>
      <w:pPr>
        <w:spacing w:after="0"/>
        <w:ind w:left="0"/>
        <w:jc w:val="both"/>
      </w:pPr>
      <w:r>
        <w:rPr>
          <w:rFonts w:ascii="Times New Roman"/>
          <w:b w:val="false"/>
          <w:i w:val="false"/>
          <w:color w:val="000000"/>
          <w:sz w:val="28"/>
        </w:rPr>
        <w:t xml:space="preserve">     Жиыны                                2150             40205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Тасымалдау темiр жол көлiгiнiң 20 тонналы контейнерлерiмен жүзеге асырылады. </w:t>
      </w:r>
      <w:r>
        <w:br/>
      </w:r>
      <w:r>
        <w:rPr>
          <w:rFonts w:ascii="Times New Roman"/>
          <w:b w:val="false"/>
          <w:i w:val="false"/>
          <w:color w:val="000000"/>
          <w:sz w:val="28"/>
        </w:rPr>
        <w:t xml:space="preserve">
      Шекаралық өту пункттерi: Шеңгелдi станциясы (Қазақстан Республикасы) - Озинки станциясы (Ресей Федерациясы). </w:t>
      </w:r>
      <w:r>
        <w:br/>
      </w:r>
      <w:r>
        <w:rPr>
          <w:rFonts w:ascii="Times New Roman"/>
          <w:b w:val="false"/>
          <w:i w:val="false"/>
          <w:color w:val="000000"/>
          <w:sz w:val="28"/>
        </w:rPr>
        <w:t xml:space="preserve">
      Жөнелту пункті: Науаи қаласы, Өзбекстан Республикасы. </w:t>
      </w:r>
      <w:r>
        <w:br/>
      </w:r>
      <w:r>
        <w:rPr>
          <w:rFonts w:ascii="Times New Roman"/>
          <w:b w:val="false"/>
          <w:i w:val="false"/>
          <w:color w:val="000000"/>
          <w:sz w:val="28"/>
        </w:rPr>
        <w:t xml:space="preserve">
      Баратын пунктi: АҚШ Коннектикут, Стемфорд қаласы.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19 ақпандағы  </w:t>
      </w:r>
      <w:r>
        <w:br/>
      </w:r>
      <w:r>
        <w:rPr>
          <w:rFonts w:ascii="Times New Roman"/>
          <w:b w:val="false"/>
          <w:i w:val="false"/>
          <w:color w:val="000000"/>
          <w:sz w:val="28"/>
        </w:rPr>
        <w:t xml:space="preserve">
N 179 қаулысына     </w:t>
      </w:r>
      <w:r>
        <w:br/>
      </w:r>
      <w:r>
        <w:rPr>
          <w:rFonts w:ascii="Times New Roman"/>
          <w:b w:val="false"/>
          <w:i w:val="false"/>
          <w:color w:val="000000"/>
          <w:sz w:val="28"/>
        </w:rPr>
        <w:t xml:space="preserve">
2-қосымша        </w:t>
      </w:r>
    </w:p>
    <w:p>
      <w:pPr>
        <w:spacing w:after="0"/>
        <w:ind w:left="0"/>
        <w:jc w:val="left"/>
      </w:pPr>
      <w:r>
        <w:rPr>
          <w:rFonts w:ascii="Times New Roman"/>
          <w:b/>
          <w:i w:val="false"/>
          <w:color w:val="000000"/>
        </w:rPr>
        <w:t xml:space="preserve"> 2000 жылғы 2 мамырдағы N NMMC-00/27 шартқа және 2002 жылғы 16 желтоқсандағы N 2 қосымша келiсiмге сәйкес "Siemens Financial Services GmbH" (Германия, Мюнхен қаласы) кәсiпорны үшiн Науаи тау-кен металлургиялық комбинаты (Өзбекстан Республикасы, Науаи қаласы) беретiн тауарлардың номенклатурасы, саны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Р/с|  Тауардың атауы    |СЭҚ TH | Өлшем  |Саны |Бірлігі |  Құны </w:t>
      </w:r>
      <w:r>
        <w:br/>
      </w:r>
      <w:r>
        <w:rPr>
          <w:rFonts w:ascii="Times New Roman"/>
          <w:b w:val="false"/>
          <w:i w:val="false"/>
          <w:color w:val="000000"/>
          <w:sz w:val="28"/>
        </w:rPr>
        <w:t xml:space="preserve">
 N |                    | коды  |бірлігі |     | үшін   | АҚШ мың </w:t>
      </w:r>
      <w:r>
        <w:br/>
      </w:r>
      <w:r>
        <w:rPr>
          <w:rFonts w:ascii="Times New Roman"/>
          <w:b w:val="false"/>
          <w:i w:val="false"/>
          <w:color w:val="000000"/>
          <w:sz w:val="28"/>
        </w:rPr>
        <w:t xml:space="preserve">
   |                    |       |        |     |бағасы  |долларымен </w:t>
      </w:r>
      <w:r>
        <w:br/>
      </w:r>
      <w:r>
        <w:rPr>
          <w:rFonts w:ascii="Times New Roman"/>
          <w:b w:val="false"/>
          <w:i w:val="false"/>
          <w:color w:val="000000"/>
          <w:sz w:val="28"/>
        </w:rPr>
        <w:t xml:space="preserve">
   |                    |       |        |     |АҚШ мың | </w:t>
      </w:r>
      <w:r>
        <w:br/>
      </w:r>
      <w:r>
        <w:rPr>
          <w:rFonts w:ascii="Times New Roman"/>
          <w:b w:val="false"/>
          <w:i w:val="false"/>
          <w:color w:val="000000"/>
          <w:sz w:val="28"/>
        </w:rPr>
        <w:t xml:space="preserve">
   |                    |       |        |     |доллары.| </w:t>
      </w:r>
      <w:r>
        <w:br/>
      </w:r>
      <w:r>
        <w:rPr>
          <w:rFonts w:ascii="Times New Roman"/>
          <w:b w:val="false"/>
          <w:i w:val="false"/>
          <w:color w:val="000000"/>
          <w:sz w:val="28"/>
        </w:rPr>
        <w:t xml:space="preserve">
   |                    |       |        |     |  мен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Уран </w:t>
      </w:r>
      <w:r>
        <w:br/>
      </w:r>
      <w:r>
        <w:rPr>
          <w:rFonts w:ascii="Times New Roman"/>
          <w:b w:val="false"/>
          <w:i w:val="false"/>
          <w:color w:val="000000"/>
          <w:sz w:val="28"/>
        </w:rPr>
        <w:t xml:space="preserve">
     концентраты       284410900  тонна    150   18,7      2805 </w:t>
      </w:r>
    </w:p>
    <w:p>
      <w:pPr>
        <w:spacing w:after="0"/>
        <w:ind w:left="0"/>
        <w:jc w:val="both"/>
      </w:pPr>
      <w:r>
        <w:rPr>
          <w:rFonts w:ascii="Times New Roman"/>
          <w:b w:val="false"/>
          <w:i w:val="false"/>
          <w:color w:val="000000"/>
          <w:sz w:val="28"/>
        </w:rPr>
        <w:t xml:space="preserve">     Жиыны                                 150             2805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Тасымалдау темiр жол көлiгiнiң 20 тонналы контейнерлерiмен жүзеге асырылады. </w:t>
      </w:r>
      <w:r>
        <w:br/>
      </w:r>
      <w:r>
        <w:rPr>
          <w:rFonts w:ascii="Times New Roman"/>
          <w:b w:val="false"/>
          <w:i w:val="false"/>
          <w:color w:val="000000"/>
          <w:sz w:val="28"/>
        </w:rPr>
        <w:t xml:space="preserve">
      Шекаралық өту пункттерi: Шеңгелдi станциясы (Қазақстан Республикасы) - Озинки станциясы (Ресей Федерациясы). </w:t>
      </w:r>
      <w:r>
        <w:br/>
      </w:r>
      <w:r>
        <w:rPr>
          <w:rFonts w:ascii="Times New Roman"/>
          <w:b w:val="false"/>
          <w:i w:val="false"/>
          <w:color w:val="000000"/>
          <w:sz w:val="28"/>
        </w:rPr>
        <w:t xml:space="preserve">
      Жөнелту пунктi: Науаи қаласы, Өзбекстан Республикасы. </w:t>
      </w:r>
      <w:r>
        <w:br/>
      </w:r>
      <w:r>
        <w:rPr>
          <w:rFonts w:ascii="Times New Roman"/>
          <w:b w:val="false"/>
          <w:i w:val="false"/>
          <w:color w:val="000000"/>
          <w:sz w:val="28"/>
        </w:rPr>
        <w:t xml:space="preserve">
      Баратын пунктi: Мюнхен қаласы, Германия Федеративтiк Республикасы.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