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070d" w14:textId="d610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"Еркiн сауда аймағын құру туралы келiсiмге қатысушы мемлекеттердің импортты лицензиялау ережесi туралы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15 ақпан N 162</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"Еркiн сауда аймағын құру туралы келiсiмге қатысушы мемлекеттердiң импортты лицензиялау ережесi туралы хаттаманы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Еркін сауда аймағын құру туралы келiсiмге қатысушы мемлекеттердiң импортты лицензиялау ережесi туралы хаттаманы бекiту туралы </w:t>
      </w:r>
    </w:p>
    <w:p>
      <w:pPr>
        <w:spacing w:after="0"/>
        <w:ind w:left="0"/>
        <w:jc w:val="both"/>
      </w:pPr>
      <w:r>
        <w:rPr>
          <w:rFonts w:ascii="Times New Roman"/>
          <w:b w:val="false"/>
          <w:i w:val="false"/>
          <w:color w:val="000000"/>
          <w:sz w:val="28"/>
        </w:rPr>
        <w:t xml:space="preserve">      2000 жылғы 30 қарашада Минск қаласында жасалған Еркiн сауда аймағын құру туралы келiсiмге қатысушы мемлекеттердiң импортты лицензиялау ережесi туралы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Еркiн сауда аймағын құру туралы келiсiмге қатысушы мемлекеттердiң импортты лицензиялау Ережесi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Ресми куәландырылған мәтін </w:t>
      </w:r>
    </w:p>
    <w:p>
      <w:pPr>
        <w:spacing w:after="0"/>
        <w:ind w:left="0"/>
        <w:jc w:val="both"/>
      </w:pPr>
      <w:r>
        <w:rPr>
          <w:rFonts w:ascii="Times New Roman"/>
          <w:b w:val="false"/>
          <w:i w:val="false"/>
          <w:color w:val="000000"/>
          <w:sz w:val="28"/>
        </w:rPr>
        <w:t xml:space="preserve">      Бұдан әрi - тараптар деп аталатын, Тәуелсiз Мемлекеттер Достастығына қатысушы мемлекеттердiң Үкiметтерi, </w:t>
      </w:r>
      <w:r>
        <w:br/>
      </w:r>
      <w:r>
        <w:rPr>
          <w:rFonts w:ascii="Times New Roman"/>
          <w:b w:val="false"/>
          <w:i w:val="false"/>
          <w:color w:val="000000"/>
          <w:sz w:val="28"/>
        </w:rPr>
        <w:t xml:space="preserve">
      еркiн сауда аймағын құру туралы 1994 жылғы 15 сәуiрдегi келiсiм және еркiн сауда аймағын құру туралы 1994 жылғы 15 сәуiрдегі келiсімге тараптар мемлекеттерiнiң кедендiк аумағында еркiн сауда режимiн қамтамасыз ету бөлiгiнде өзгерiстер мен толықтырулар енгiзу туралы 1999 жылғы 2 сәуiрдегi хаттама бойынша өздерiнiң мiндеттерiн орындау мақсатында, </w:t>
      </w:r>
      <w:r>
        <w:br/>
      </w:r>
      <w:r>
        <w:rPr>
          <w:rFonts w:ascii="Times New Roman"/>
          <w:b w:val="false"/>
          <w:i w:val="false"/>
          <w:color w:val="000000"/>
          <w:sz w:val="28"/>
        </w:rPr>
        <w:t xml:space="preserve">
      еркiн сауда аймағының тиiмдi жұмыс iстеуі үшін Тараптар мемлекеттерiнiң ұлттық заңнамаларын жақындастыруға ұмтыла отырып, тауарлар импортын лицензиялау рәсiмдерiн тиiмсiз пайдалану өзара сауданың дамуын тежеуi мүмкiн екендiгiн мойындай келiп,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Қолданылу аясы </w:t>
      </w:r>
    </w:p>
    <w:bookmarkEnd w:id="1"/>
    <w:p>
      <w:pPr>
        <w:spacing w:after="0"/>
        <w:ind w:left="0"/>
        <w:jc w:val="both"/>
      </w:pPr>
      <w:r>
        <w:rPr>
          <w:rFonts w:ascii="Times New Roman"/>
          <w:b w:val="false"/>
          <w:i w:val="false"/>
          <w:color w:val="000000"/>
          <w:sz w:val="28"/>
        </w:rPr>
        <w:t xml:space="preserve">      Осы хаттамамен белгiленген импортты лицензиялау ережесi Тараптардың бiрiнiң кедендiк аумағында жүргізiлетiн және басқа Тараптардың кедендiк аумақтары үшiн арналған тауарлар импортына байланысты туындайтын өзара қатынастарды реттейді. </w:t>
      </w:r>
      <w:r>
        <w:br/>
      </w:r>
      <w:r>
        <w:rPr>
          <w:rFonts w:ascii="Times New Roman"/>
          <w:b w:val="false"/>
          <w:i w:val="false"/>
          <w:color w:val="000000"/>
          <w:sz w:val="28"/>
        </w:rPr>
        <w:t xml:space="preserve">
      Тараптар мемлекеттерiнiң кедендік аумағы олардың ұлттық заңнамаларына сәйкес белгiленеді.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Жалпы ережелер </w:t>
      </w:r>
    </w:p>
    <w:bookmarkEnd w:id="2"/>
    <w:p>
      <w:pPr>
        <w:spacing w:after="0"/>
        <w:ind w:left="0"/>
        <w:jc w:val="both"/>
      </w:pPr>
      <w:r>
        <w:rPr>
          <w:rFonts w:ascii="Times New Roman"/>
          <w:b w:val="false"/>
          <w:i w:val="false"/>
          <w:color w:val="000000"/>
          <w:sz w:val="28"/>
        </w:rPr>
        <w:t xml:space="preserve">      1. Осы Хаттаманың мақсаты үшін өтiніштің және/немесе лицензияны ресiмдеуге қажеттi өзге құжаттардың негiзiнде тауарлардың белгiлi бiр түрлерiнiң импортына тараптың уәкiлеттi мемлекеттi органының лицензия беруiн көздейтiн, сыртқы сауда қызметiн реттейтiн әкiмшiлiк шара ретiнде белгiленедi. </w:t>
      </w:r>
      <w:r>
        <w:br/>
      </w:r>
      <w:r>
        <w:rPr>
          <w:rFonts w:ascii="Times New Roman"/>
          <w:b w:val="false"/>
          <w:i w:val="false"/>
          <w:color w:val="000000"/>
          <w:sz w:val="28"/>
        </w:rPr>
        <w:t xml:space="preserve">
      2. Тараптардың әрқайсысы импортты лицензиялаудың ережесiн, сондай-ақ оларға енгiзiлген өзгерiстер мен толықтырулар туралы ақпарат ұлттық ресми басылымдарда жариялайды және Тәуелсiз Мемлекеттер Достастығының атқарушы комитетiне хабарлайды. </w:t>
      </w:r>
      <w:r>
        <w:br/>
      </w:r>
      <w:r>
        <w:rPr>
          <w:rFonts w:ascii="Times New Roman"/>
          <w:b w:val="false"/>
          <w:i w:val="false"/>
          <w:color w:val="000000"/>
          <w:sz w:val="28"/>
        </w:rPr>
        <w:t xml:space="preserve">
      Ресми жарияланым ұлттық заңнамамен және әрбiр Тараптың мемлекетiнiң халықаралық мiндеттерiмен белгiленген мерзiмдерде жүзеге асырылады. </w:t>
      </w:r>
      <w:r>
        <w:br/>
      </w:r>
      <w:r>
        <w:rPr>
          <w:rFonts w:ascii="Times New Roman"/>
          <w:b w:val="false"/>
          <w:i w:val="false"/>
          <w:color w:val="000000"/>
          <w:sz w:val="28"/>
        </w:rPr>
        <w:t xml:space="preserve">
      3. Лицензия беру туралы өтiнiш нысаны және оны берудiң тәртiбi туралы мүмкiндігінше оңайлатылуы және ұлттық заңнаманың талаптарына және импорттаушы тарапты мемлекетінiң халықаралық мiндеттемелерiне сәйкес болуы тиiс. </w:t>
      </w:r>
      <w:r>
        <w:br/>
      </w:r>
      <w:r>
        <w:rPr>
          <w:rFonts w:ascii="Times New Roman"/>
          <w:b w:val="false"/>
          <w:i w:val="false"/>
          <w:color w:val="000000"/>
          <w:sz w:val="28"/>
        </w:rPr>
        <w:t xml:space="preserve">
      Лицензия беру туралы өтiнiш жасаған кезде импорттаушы тараптың мемлекеттiк органы лицензияны ұлттық заңнамаға және импорттаушы Тарапты мемлекетінiң халықаралық мiндеттемелерiне сәйкес тиiсiнше ресiмдеуге қажеттi құжаттар мен ақпаратты талап ете алады. </w:t>
      </w:r>
      <w:r>
        <w:br/>
      </w:r>
      <w:r>
        <w:rPr>
          <w:rFonts w:ascii="Times New Roman"/>
          <w:b w:val="false"/>
          <w:i w:val="false"/>
          <w:color w:val="000000"/>
          <w:sz w:val="28"/>
        </w:rPr>
        <w:t xml:space="preserve">
      4. Осы Хаттаманың шарттары Тараптардан мемлекеттерiнiң ұлттық мүдделерiне қайшы келетiн немесе коммерциялық құпияны сақтауға шаруашылық жүргiзушi субъектілердiң заңды құқықтарын бұзатын жасырын ақпаратты жария етудi талап етпейдi. </w:t>
      </w:r>
    </w:p>
    <w:bookmarkStart w:name="z4" w:id="3"/>
    <w:p>
      <w:pPr>
        <w:spacing w:after="0"/>
        <w:ind w:left="0"/>
        <w:jc w:val="left"/>
      </w:pPr>
      <w:r>
        <w:rPr>
          <w:rFonts w:ascii="Times New Roman"/>
          <w:b/>
          <w:i w:val="false"/>
          <w:color w:val="000000"/>
        </w:rPr>
        <w:t xml:space="preserve"> 
3-бап </w:t>
      </w:r>
      <w:r>
        <w:br/>
      </w:r>
      <w:r>
        <w:rPr>
          <w:rFonts w:ascii="Times New Roman"/>
          <w:b/>
          <w:i w:val="false"/>
          <w:color w:val="000000"/>
        </w:rPr>
        <w:t xml:space="preserve">
Тауарлар импортын автоматты лицензиялау </w:t>
      </w:r>
    </w:p>
    <w:bookmarkEnd w:id="3"/>
    <w:p>
      <w:pPr>
        <w:spacing w:after="0"/>
        <w:ind w:left="0"/>
        <w:jc w:val="both"/>
      </w:pPr>
      <w:r>
        <w:rPr>
          <w:rFonts w:ascii="Times New Roman"/>
          <w:b w:val="false"/>
          <w:i w:val="false"/>
          <w:color w:val="000000"/>
          <w:sz w:val="28"/>
        </w:rPr>
        <w:t xml:space="preserve">      1. Тауарлар импортын автоматты лицензиялау Тараптар мемлекеттерiнiң кедендiк аумағында тауарлар импортына сандық шектеу немесе рұқсат беру тәртібiн енгізу мақсаттарын көздемейтiн, сыртқы сауда саясатын реттеудiң әкiмшілік шарасы болып табылады. </w:t>
      </w:r>
      <w:r>
        <w:br/>
      </w:r>
      <w:r>
        <w:rPr>
          <w:rFonts w:ascii="Times New Roman"/>
          <w:b w:val="false"/>
          <w:i w:val="false"/>
          <w:color w:val="000000"/>
          <w:sz w:val="28"/>
        </w:rPr>
        <w:t xml:space="preserve">
      Тауарлар импортын автоматты лицензиялау мiндеттi сипатқа ие және кез келген жағдайда жүзеге асырылады. Өтiнiш және/немесе белгiленген тәртіппен мүдделi шаруашылық субъектi ұсынған өзге де құжаттар лицензия алу үшiн негіз болып табылады. </w:t>
      </w:r>
      <w:r>
        <w:br/>
      </w:r>
      <w:r>
        <w:rPr>
          <w:rFonts w:ascii="Times New Roman"/>
          <w:b w:val="false"/>
          <w:i w:val="false"/>
          <w:color w:val="000000"/>
          <w:sz w:val="28"/>
        </w:rPr>
        <w:t xml:space="preserve">
      2. Тауарлар импортын автоматты лицензиялау мынадай қағидаттарды сақтаған кезде жүзеге асырылады: </w:t>
      </w:r>
      <w:r>
        <w:br/>
      </w:r>
      <w:r>
        <w:rPr>
          <w:rFonts w:ascii="Times New Roman"/>
          <w:b w:val="false"/>
          <w:i w:val="false"/>
          <w:color w:val="000000"/>
          <w:sz w:val="28"/>
        </w:rPr>
        <w:t xml:space="preserve">
      а) лицензияланатын тауарлардың импортын шектемеу үшiн тауарлар импортына лицензия алудың рәсiмi барынша оңайлатуы тиiс; </w:t>
      </w:r>
      <w:r>
        <w:br/>
      </w:r>
      <w:r>
        <w:rPr>
          <w:rFonts w:ascii="Times New Roman"/>
          <w:b w:val="false"/>
          <w:i w:val="false"/>
          <w:color w:val="000000"/>
          <w:sz w:val="28"/>
        </w:rPr>
        <w:t xml:space="preserve">
      б) тауарлар импортына лицензия беру туралы өтiнiш және/немесе өзге де қажетті құжаттарды тапсырған және импорттаушы Тараптың нормативтiк-құқықтық кесiмдерiмен көзделген барлық ресмилiктердi орындаған Тараптардың барлық шаруашылық жүргiзушi субъектiлерi меншiк нысанына қарамастан осындай лицензияны алуға тең құқыққа ие болады; </w:t>
      </w:r>
      <w:r>
        <w:br/>
      </w:r>
      <w:r>
        <w:rPr>
          <w:rFonts w:ascii="Times New Roman"/>
          <w:b w:val="false"/>
          <w:i w:val="false"/>
          <w:color w:val="000000"/>
          <w:sz w:val="28"/>
        </w:rPr>
        <w:t xml:space="preserve">
      в) лицензия беру туралы өтiнiштi және/немесе өзге қажеттi құжаттарды тауарларды кедендік ресiмдеуге дейiн кез келген жұмыс күнi беруге болады; </w:t>
      </w:r>
      <w:r>
        <w:br/>
      </w:r>
      <w:r>
        <w:rPr>
          <w:rFonts w:ascii="Times New Roman"/>
          <w:b w:val="false"/>
          <w:i w:val="false"/>
          <w:color w:val="000000"/>
          <w:sz w:val="28"/>
        </w:rPr>
        <w:t xml:space="preserve">
      г) лицензия барынша кiдiртпестен берiледi, бұл ретте беру мерзiмi өтiнiштi және/немесе белгiленген талаптарға жауап беретiн өзге қажеттi құжаттарды алған күннен бастағанда 15 жұмыс күннен аспауы тиiс. </w:t>
      </w:r>
      <w:r>
        <w:br/>
      </w:r>
      <w:r>
        <w:rPr>
          <w:rFonts w:ascii="Times New Roman"/>
          <w:b w:val="false"/>
          <w:i w:val="false"/>
          <w:color w:val="000000"/>
          <w:sz w:val="28"/>
        </w:rPr>
        <w:t xml:space="preserve">
      3. Тауарлар импорттауын автоматты лицензиялау әзiр оның енгiзiлуiне себепшi болған жағдайлар сақталғанға дейiн қолданылатын уақытша шара болып табылады. </w:t>
      </w:r>
    </w:p>
    <w:bookmarkStart w:name="z5" w:id="4"/>
    <w:p>
      <w:pPr>
        <w:spacing w:after="0"/>
        <w:ind w:left="0"/>
        <w:jc w:val="left"/>
      </w:pPr>
      <w:r>
        <w:rPr>
          <w:rFonts w:ascii="Times New Roman"/>
          <w:b/>
          <w:i w:val="false"/>
          <w:color w:val="000000"/>
        </w:rPr>
        <w:t xml:space="preserve"> 
4-бап </w:t>
      </w:r>
      <w:r>
        <w:br/>
      </w:r>
      <w:r>
        <w:rPr>
          <w:rFonts w:ascii="Times New Roman"/>
          <w:b/>
          <w:i w:val="false"/>
          <w:color w:val="000000"/>
        </w:rPr>
        <w:t xml:space="preserve">
Сандық шектеулер немесе рұқсат беру тәртiбiн белгілеу мақсатында тауарлар импортын лицензиялау </w:t>
      </w:r>
    </w:p>
    <w:bookmarkEnd w:id="4"/>
    <w:p>
      <w:pPr>
        <w:spacing w:after="0"/>
        <w:ind w:left="0"/>
        <w:jc w:val="both"/>
      </w:pPr>
      <w:r>
        <w:rPr>
          <w:rFonts w:ascii="Times New Roman"/>
          <w:b w:val="false"/>
          <w:i w:val="false"/>
          <w:color w:val="000000"/>
          <w:sz w:val="28"/>
        </w:rPr>
        <w:t xml:space="preserve">      1. Сандық шектеулер немесе рұқсат беру тәртiбiн белгiлеу кезiнде импортты лицензиялау Тараптардың кедендік аумақтарына тауарлар импортының белгілi бiр түрiне сандық шектеу немесе рұқсат беру тәртiбiн белгілеу жағдайында қолданылатын, сыртқы экономикалық қызметті әкімшілік реттеу шарасы болып табылады. </w:t>
      </w:r>
      <w:r>
        <w:br/>
      </w:r>
      <w:r>
        <w:rPr>
          <w:rFonts w:ascii="Times New Roman"/>
          <w:b w:val="false"/>
          <w:i w:val="false"/>
          <w:color w:val="000000"/>
          <w:sz w:val="28"/>
        </w:rPr>
        <w:t xml:space="preserve">
      Сандық шектеулер немесе рұқсат беру тәртiбiн белгілеу кезiнде лицензиялаудың рәсiмi осы Хаттаманың 2 бабына, сондай-ақ осы баптың 2-9-тармақтарына сәйкес жүзеге асырылады және ол енгiзiлiп отырған мақсатына баламалы болуы тиiс. </w:t>
      </w:r>
      <w:r>
        <w:br/>
      </w:r>
      <w:r>
        <w:rPr>
          <w:rFonts w:ascii="Times New Roman"/>
          <w:b w:val="false"/>
          <w:i w:val="false"/>
          <w:color w:val="000000"/>
          <w:sz w:val="28"/>
        </w:rPr>
        <w:t xml:space="preserve">
      2. Импорты сандық шектеудi көздемейтiн лицензиялауды көздемейтiн жағдайында Тараптарға мұндай лицензиялау енгiзудiң себебiн түсiндiретiн ақпарат берiлуi тиiс. </w:t>
      </w:r>
      <w:r>
        <w:br/>
      </w:r>
      <w:r>
        <w:rPr>
          <w:rFonts w:ascii="Times New Roman"/>
          <w:b w:val="false"/>
          <w:i w:val="false"/>
          <w:color w:val="000000"/>
          <w:sz w:val="28"/>
        </w:rPr>
        <w:t xml:space="preserve">
      3. Белгiлi бiр тауармен сауда жасауға мүдделi Тараптың сұрауы бойынша сұрау жасалған Тарап; </w:t>
      </w:r>
      <w:r>
        <w:br/>
      </w:r>
      <w:r>
        <w:rPr>
          <w:rFonts w:ascii="Times New Roman"/>
          <w:b w:val="false"/>
          <w:i w:val="false"/>
          <w:color w:val="000000"/>
          <w:sz w:val="28"/>
        </w:rPr>
        <w:t xml:space="preserve">
      импортты шектеудің қолданылуына; </w:t>
      </w:r>
      <w:r>
        <w:br/>
      </w:r>
      <w:r>
        <w:rPr>
          <w:rFonts w:ascii="Times New Roman"/>
          <w:b w:val="false"/>
          <w:i w:val="false"/>
          <w:color w:val="000000"/>
          <w:sz w:val="28"/>
        </w:rPr>
        <w:t xml:space="preserve">
      импортталатын тауарлардың көрсету арқылы лицензиялардың санына; </w:t>
      </w:r>
      <w:r>
        <w:br/>
      </w:r>
      <w:r>
        <w:rPr>
          <w:rFonts w:ascii="Times New Roman"/>
          <w:b w:val="false"/>
          <w:i w:val="false"/>
          <w:color w:val="000000"/>
          <w:sz w:val="28"/>
        </w:rPr>
        <w:t xml:space="preserve">
      тараптар мемлекеттерiнен импортталатын, лицензияланатын тауардың құны және/немесе көлемi туралы статистикалық деректерге қатысты ақпарат береді. </w:t>
      </w:r>
      <w:r>
        <w:br/>
      </w:r>
      <w:r>
        <w:rPr>
          <w:rFonts w:ascii="Times New Roman"/>
          <w:b w:val="false"/>
          <w:i w:val="false"/>
          <w:color w:val="000000"/>
          <w:sz w:val="28"/>
        </w:rPr>
        <w:t xml:space="preserve">
      4. Сандық шектеудi белгiлеу мақсатында тауарлар импортын лицензиялауды қолданатын Тарап тауарлардың санын және/немесе құнын белгiлейтiн квоталардың жалпы мөлшерiн, квоталардың қолданылуы басталатын және аяқталатын күнiн және олардың кез-келген өзгерiстерiн осы Хаттаманың 2-бабының 2-тармағында белгiленген мерзiмдерде жариялайды. </w:t>
      </w:r>
      <w:r>
        <w:br/>
      </w:r>
      <w:r>
        <w:rPr>
          <w:rFonts w:ascii="Times New Roman"/>
          <w:b w:val="false"/>
          <w:i w:val="false"/>
          <w:color w:val="000000"/>
          <w:sz w:val="28"/>
        </w:rPr>
        <w:t xml:space="preserve">
      5. Квоталарды экспорттаушы мемлекеттердiң арасында бөлген жағдайда импорттық-сандық шектеудi қолданатын Тарап белгiленген квотадағы экспорттаушы мемлекеттердің үлесi туралы басқа мүдделi Тараптарға жедел хабарлайды және осы ақпаратты осы Хаттаманы 2-бабының 2-тармағында белгiленген мерзiмдерде жариялайды. </w:t>
      </w:r>
      <w:r>
        <w:br/>
      </w:r>
      <w:r>
        <w:rPr>
          <w:rFonts w:ascii="Times New Roman"/>
          <w:b w:val="false"/>
          <w:i w:val="false"/>
          <w:color w:val="000000"/>
          <w:sz w:val="28"/>
        </w:rPr>
        <w:t xml:space="preserve">
      6. Тараптардың импорттаушы Тараптың нормативтiк-құқықтық кесiмдерiмен белгiленген талаптарды орындайтын шаруашылық жүргiзушi субъектiлерi меншiк нысанына қарамастан лицензия беру туралы өтiнiш жасауға және осы өтiнiштiң қаралуына тең құқыққа ие болады. Егер лицензия берiлмесе, онда өтiнiш беруге оның себебi хабарланады. Өтiніш берушiнiң импорттаушы тараптың ұлттық мемлекетiнiң заңнамасына сәйкес мұндай шешiмге шағымдануына немесе қайта қаратуына құқығы бар. </w:t>
      </w:r>
      <w:r>
        <w:br/>
      </w:r>
      <w:r>
        <w:rPr>
          <w:rFonts w:ascii="Times New Roman"/>
          <w:b w:val="false"/>
          <w:i w:val="false"/>
          <w:color w:val="000000"/>
          <w:sz w:val="28"/>
        </w:rPr>
        <w:t xml:space="preserve">
      7. Егер өтiнiштер түсу тәртiбiмен қаралатын болса, онда өтiнiштi қараудың мерзiмi өтiнiштi алған күннен есептегенде 30 жұмыс күнiнен аспауы тиiс. </w:t>
      </w:r>
      <w:r>
        <w:br/>
      </w:r>
      <w:r>
        <w:rPr>
          <w:rFonts w:ascii="Times New Roman"/>
          <w:b w:val="false"/>
          <w:i w:val="false"/>
          <w:color w:val="000000"/>
          <w:sz w:val="28"/>
        </w:rPr>
        <w:t xml:space="preserve">
      Егер барлық өтiнiштер бiр мезгiлде қаралатын болса, онда өтiнiштердi қараудың мерзiмi өтiнiштер қабылдаудың жарияланған мерзiмiнiң аяқталған күнiнен есептегенде 60 жұмыс күнiнен аспауы тиiс. </w:t>
      </w:r>
      <w:r>
        <w:br/>
      </w:r>
      <w:r>
        <w:rPr>
          <w:rFonts w:ascii="Times New Roman"/>
          <w:b w:val="false"/>
          <w:i w:val="false"/>
          <w:color w:val="000000"/>
          <w:sz w:val="28"/>
        </w:rPr>
        <w:t xml:space="preserve">
      8. Лицензияның қолданылу мерзiмi импорт күтпеген қысқа мерзiмдi қажеттiлерді қанағаттандыру үшiн жүзеге асырылатын ерекше жағдайларды есептемегенде импортқа, соның iшiнде импортқа алыстатылған көздерден жасалатындарына кедергi жасамауға жеткiлiктi болуы тиiс. </w:t>
      </w:r>
      <w:r>
        <w:br/>
      </w:r>
      <w:r>
        <w:rPr>
          <w:rFonts w:ascii="Times New Roman"/>
          <w:b w:val="false"/>
          <w:i w:val="false"/>
          <w:color w:val="000000"/>
          <w:sz w:val="28"/>
        </w:rPr>
        <w:t xml:space="preserve">
      9. Квоталарды бөлген кезде лицензияда экспорттаушы мемлекет көрсетiледi. Мұндай бөлу болмаған жағдайда лицензиялардың иелерi импорт көздерiн еркiн таңдай алады. </w:t>
      </w:r>
    </w:p>
    <w:bookmarkStart w:name="z6" w:id="5"/>
    <w:p>
      <w:pPr>
        <w:spacing w:after="0"/>
        <w:ind w:left="0"/>
        <w:jc w:val="left"/>
      </w:pPr>
      <w:r>
        <w:rPr>
          <w:rFonts w:ascii="Times New Roman"/>
          <w:b/>
          <w:i w:val="false"/>
          <w:color w:val="000000"/>
        </w:rPr>
        <w:t xml:space="preserve"> 
5-бап </w:t>
      </w:r>
      <w:r>
        <w:br/>
      </w:r>
      <w:r>
        <w:rPr>
          <w:rFonts w:ascii="Times New Roman"/>
          <w:b/>
          <w:i w:val="false"/>
          <w:color w:val="000000"/>
        </w:rPr>
        <w:t xml:space="preserve">
Тараптардың осы Хаттаманы орындау жөнiндегi іс-қимылдарын үйлестiретiн орган </w:t>
      </w:r>
    </w:p>
    <w:bookmarkEnd w:id="5"/>
    <w:p>
      <w:pPr>
        <w:spacing w:after="0"/>
        <w:ind w:left="0"/>
        <w:jc w:val="both"/>
      </w:pPr>
      <w:r>
        <w:rPr>
          <w:rFonts w:ascii="Times New Roman"/>
          <w:b w:val="false"/>
          <w:i w:val="false"/>
          <w:color w:val="000000"/>
          <w:sz w:val="28"/>
        </w:rPr>
        <w:t xml:space="preserve">      Осы Хаттаманың орындалу барысын бақылауды және оның орындалуына қатысты кез-келген мәселелер бойынша консультациялар жүргізудi Тәуелсiз Мемлекеттер Достастығының атқарушы комитеттерi жүзеге асырады. </w:t>
      </w:r>
    </w:p>
    <w:bookmarkStart w:name="z7" w:id="6"/>
    <w:p>
      <w:pPr>
        <w:spacing w:after="0"/>
        <w:ind w:left="0"/>
        <w:jc w:val="left"/>
      </w:pPr>
      <w:r>
        <w:rPr>
          <w:rFonts w:ascii="Times New Roman"/>
          <w:b/>
          <w:i w:val="false"/>
          <w:color w:val="000000"/>
        </w:rPr>
        <w:t xml:space="preserve"> 
6-бап </w:t>
      </w:r>
      <w:r>
        <w:br/>
      </w:r>
      <w:r>
        <w:rPr>
          <w:rFonts w:ascii="Times New Roman"/>
          <w:b/>
          <w:i w:val="false"/>
          <w:color w:val="000000"/>
        </w:rPr>
        <w:t xml:space="preserve">
Хабарландырулар </w:t>
      </w:r>
    </w:p>
    <w:bookmarkEnd w:id="6"/>
    <w:p>
      <w:pPr>
        <w:spacing w:after="0"/>
        <w:ind w:left="0"/>
        <w:jc w:val="both"/>
      </w:pPr>
      <w:r>
        <w:rPr>
          <w:rFonts w:ascii="Times New Roman"/>
          <w:b w:val="false"/>
          <w:i w:val="false"/>
          <w:color w:val="000000"/>
          <w:sz w:val="28"/>
        </w:rPr>
        <w:t xml:space="preserve">      1. Лицензиялау рәсiмiн белгiлейтін осы рәсiмге өзгерiстер енгізетiн Тараптар бұл туралы Тәуелсiз Мемлекеттер Достастығының комитетiне тиiстi ақпарат жарияланған күннен бастап 60 күннiң iшiнде хабарлайды. </w:t>
      </w:r>
      <w:r>
        <w:br/>
      </w:r>
      <w:r>
        <w:rPr>
          <w:rFonts w:ascii="Times New Roman"/>
          <w:b w:val="false"/>
          <w:i w:val="false"/>
          <w:color w:val="000000"/>
          <w:sz w:val="28"/>
        </w:rPr>
        <w:t xml:space="preserve">
      2. Тауарлар импортын лицензиялаудың ережесi туралы хабарландыру мынадай мәлiметтердi қамтиды: </w:t>
      </w:r>
      <w:r>
        <w:br/>
      </w:r>
      <w:r>
        <w:rPr>
          <w:rFonts w:ascii="Times New Roman"/>
          <w:b w:val="false"/>
          <w:i w:val="false"/>
          <w:color w:val="000000"/>
          <w:sz w:val="28"/>
        </w:rPr>
        <w:t xml:space="preserve">
      автоматты лицензиялауға не сандық шектеулер немесе рұқсат беру тәртібiн белгiлеу мақсатында лицензиялауға жататын тауарлардың тiзбесi; </w:t>
      </w:r>
      <w:r>
        <w:br/>
      </w:r>
      <w:r>
        <w:rPr>
          <w:rFonts w:ascii="Times New Roman"/>
          <w:b w:val="false"/>
          <w:i w:val="false"/>
          <w:color w:val="000000"/>
          <w:sz w:val="28"/>
        </w:rPr>
        <w:t xml:space="preserve">
      өтiніштi және/немесе өзге де қажеттi құжаттарды, сондай-ақ лицензиялау ережесi туралы ақпаратты тапсыратын уәкілеттi мемлекеттiк органның атауы; </w:t>
      </w:r>
      <w:r>
        <w:br/>
      </w:r>
      <w:r>
        <w:rPr>
          <w:rFonts w:ascii="Times New Roman"/>
          <w:b w:val="false"/>
          <w:i w:val="false"/>
          <w:color w:val="000000"/>
          <w:sz w:val="28"/>
        </w:rPr>
        <w:t xml:space="preserve">
      тауарлар импортын лицензиялаудың ережесi жарияланатын ұлттық ресми басылымдардың атауы және жарияланған күнi; </w:t>
      </w:r>
      <w:r>
        <w:br/>
      </w:r>
      <w:r>
        <w:rPr>
          <w:rFonts w:ascii="Times New Roman"/>
          <w:b w:val="false"/>
          <w:i w:val="false"/>
          <w:color w:val="000000"/>
          <w:sz w:val="28"/>
        </w:rPr>
        <w:t xml:space="preserve">
      тауарлар импортын лицензиялауды енгiзудің мақсаты; </w:t>
      </w:r>
      <w:r>
        <w:br/>
      </w:r>
      <w:r>
        <w:rPr>
          <w:rFonts w:ascii="Times New Roman"/>
          <w:b w:val="false"/>
          <w:i w:val="false"/>
          <w:color w:val="000000"/>
          <w:sz w:val="28"/>
        </w:rPr>
        <w:t xml:space="preserve">
      лицензиялауды қолданудың болжамды мерзiмi. </w:t>
      </w:r>
      <w:r>
        <w:br/>
      </w:r>
      <w:r>
        <w:rPr>
          <w:rFonts w:ascii="Times New Roman"/>
          <w:b w:val="false"/>
          <w:i w:val="false"/>
          <w:color w:val="000000"/>
          <w:sz w:val="28"/>
        </w:rPr>
        <w:t xml:space="preserve">
      3. Лицензиялау ережесiне өзгерiстер енгiзу туралы хабарландырулар осы баптың 2-тармағында көрсетiлген мәлiметтердi қамтуы тиiс. </w:t>
      </w:r>
      <w:r>
        <w:br/>
      </w:r>
      <w:r>
        <w:rPr>
          <w:rFonts w:ascii="Times New Roman"/>
          <w:b w:val="false"/>
          <w:i w:val="false"/>
          <w:color w:val="000000"/>
          <w:sz w:val="28"/>
        </w:rPr>
        <w:t xml:space="preserve">
      4. Тараптар осы Хаттаманы 2-бабының 2-тармағында көзделген ақпаратты қамтитын ұлттық ресми басылымдар туралы Тәуелсiз Мемлекеттер Достастығының атқарушы комитетiне хабарлайды. </w:t>
      </w:r>
      <w:r>
        <w:br/>
      </w:r>
      <w:r>
        <w:rPr>
          <w:rFonts w:ascii="Times New Roman"/>
          <w:b w:val="false"/>
          <w:i w:val="false"/>
          <w:color w:val="000000"/>
          <w:sz w:val="28"/>
        </w:rPr>
        <w:t xml:space="preserve">
      5. Тараптар осы Хаттамаға қатысты мәселелер жөнiндегi заңдар мен басқа да нормативтiк-құқықтық кесiмдердiң өзгеруi және олардың қолданылуы туралы Тәуелсiз Мемлекеттер Достастығының атқарушы комитетiн хабардар етедi. Тәуелсiз Мемлекеттер Достастығының атқарушы комитеті алынған ақпаратты жүйеге келтiредi және оны Тәуелсiз Мемлекеттер Достастығына қатысушы мемлекеттерге жеткiзедi. </w:t>
      </w:r>
    </w:p>
    <w:bookmarkStart w:name="z8" w:id="7"/>
    <w:p>
      <w:pPr>
        <w:spacing w:after="0"/>
        <w:ind w:left="0"/>
        <w:jc w:val="left"/>
      </w:pPr>
      <w:r>
        <w:rPr>
          <w:rFonts w:ascii="Times New Roman"/>
          <w:b/>
          <w:i w:val="false"/>
          <w:color w:val="000000"/>
        </w:rPr>
        <w:t xml:space="preserve"> 
7-бап </w:t>
      </w:r>
      <w:r>
        <w:br/>
      </w:r>
      <w:r>
        <w:rPr>
          <w:rFonts w:ascii="Times New Roman"/>
          <w:b/>
          <w:i w:val="false"/>
          <w:color w:val="000000"/>
        </w:rPr>
        <w:t xml:space="preserve">
Осы Хаттаманың орындалуы </w:t>
      </w:r>
    </w:p>
    <w:bookmarkEnd w:id="7"/>
    <w:p>
      <w:pPr>
        <w:spacing w:after="0"/>
        <w:ind w:left="0"/>
        <w:jc w:val="both"/>
      </w:pPr>
      <w:r>
        <w:rPr>
          <w:rFonts w:ascii="Times New Roman"/>
          <w:b w:val="false"/>
          <w:i w:val="false"/>
          <w:color w:val="000000"/>
          <w:sz w:val="28"/>
        </w:rPr>
        <w:t xml:space="preserve">      1. Тараптар осы Хаттаманың күшiне енген күннен бастағанда 12 айдың iшiнде: </w:t>
      </w:r>
      <w:r>
        <w:br/>
      </w:r>
      <w:r>
        <w:rPr>
          <w:rFonts w:ascii="Times New Roman"/>
          <w:b w:val="false"/>
          <w:i w:val="false"/>
          <w:color w:val="000000"/>
          <w:sz w:val="28"/>
        </w:rPr>
        <w:t xml:space="preserve">
      осы Хаттаманы iске асыру үшiн қажеттi шаралар қабылдайды; </w:t>
      </w:r>
      <w:r>
        <w:br/>
      </w:r>
      <w:r>
        <w:rPr>
          <w:rFonts w:ascii="Times New Roman"/>
          <w:b w:val="false"/>
          <w:i w:val="false"/>
          <w:color w:val="000000"/>
          <w:sz w:val="28"/>
        </w:rPr>
        <w:t xml:space="preserve">
      осы Хаттаманың 6-бабының 2-тармағына сәйкес лицензиялаудың қолданылатын режимдерiн көрсете отырып лицензия алатын тауарлардың тiзбесiн Тәуелсiз Мемлекеттер Достастығының атқарушы комитетіне жiбередi. </w:t>
      </w:r>
      <w:r>
        <w:br/>
      </w:r>
      <w:r>
        <w:rPr>
          <w:rFonts w:ascii="Times New Roman"/>
          <w:b w:val="false"/>
          <w:i w:val="false"/>
          <w:color w:val="000000"/>
          <w:sz w:val="28"/>
        </w:rPr>
        <w:t xml:space="preserve">
      2. Тәуелсiз Мемлекеттер Достастығының атқарушы комитетi Тараптарға тауарлар импортына қатысты мәселелер жөнiнде ақпарат алуға жәрдем көрсетеді. </w:t>
      </w:r>
    </w:p>
    <w:bookmarkStart w:name="z9" w:id="8"/>
    <w:p>
      <w:pPr>
        <w:spacing w:after="0"/>
        <w:ind w:left="0"/>
        <w:jc w:val="left"/>
      </w:pPr>
      <w:r>
        <w:rPr>
          <w:rFonts w:ascii="Times New Roman"/>
          <w:b/>
          <w:i w:val="false"/>
          <w:color w:val="000000"/>
        </w:rPr>
        <w:t xml:space="preserve"> 
8-бап </w:t>
      </w:r>
      <w:r>
        <w:br/>
      </w:r>
      <w:r>
        <w:rPr>
          <w:rFonts w:ascii="Times New Roman"/>
          <w:b/>
          <w:i w:val="false"/>
          <w:color w:val="000000"/>
        </w:rPr>
        <w:t xml:space="preserve">
Қорытынды ережелер </w:t>
      </w:r>
    </w:p>
    <w:bookmarkEnd w:id="8"/>
    <w:p>
      <w:pPr>
        <w:spacing w:after="0"/>
        <w:ind w:left="0"/>
        <w:jc w:val="both"/>
      </w:pPr>
      <w:r>
        <w:rPr>
          <w:rFonts w:ascii="Times New Roman"/>
          <w:b w:val="false"/>
          <w:i w:val="false"/>
          <w:color w:val="000000"/>
          <w:sz w:val="28"/>
        </w:rPr>
        <w:t xml:space="preserve">      1. Осы Хаттама бекiтуге жатады және депозийтариге үш бекiту грамотасын өткiзген күннен бастап күшiне енедi. Оны кешірек бекiткен Тараптардың мемлекеттерi үшiн олардың депозийтариге өздерiнің бекiту грамоталарын тапсырған күннен бастап күшiне енеді. </w:t>
      </w:r>
      <w:r>
        <w:br/>
      </w:r>
      <w:r>
        <w:rPr>
          <w:rFonts w:ascii="Times New Roman"/>
          <w:b w:val="false"/>
          <w:i w:val="false"/>
          <w:color w:val="000000"/>
          <w:sz w:val="28"/>
        </w:rPr>
        <w:t xml:space="preserve">
      2. Тараптардың жалпы келiсiмiмен осы Хаттамаға өзгерiстер мен толықтырулар енгiзiлуi мүмкiн, олар осы Хаттаманың күшiне енуi үшін ресiмге сәйкес жеке Хаттамалармен ресiмделедi. </w:t>
      </w:r>
      <w:r>
        <w:br/>
      </w:r>
      <w:r>
        <w:rPr>
          <w:rFonts w:ascii="Times New Roman"/>
          <w:b w:val="false"/>
          <w:i w:val="false"/>
          <w:color w:val="000000"/>
          <w:sz w:val="28"/>
        </w:rPr>
        <w:t xml:space="preserve">
      3. Осы Хаттаманы қолдануға немесе түсіндіруге байланысты даулы мәселелер консультациялар жолымен шешiледі. </w:t>
      </w:r>
      <w:r>
        <w:br/>
      </w:r>
      <w:r>
        <w:rPr>
          <w:rFonts w:ascii="Times New Roman"/>
          <w:b w:val="false"/>
          <w:i w:val="false"/>
          <w:color w:val="000000"/>
          <w:sz w:val="28"/>
        </w:rPr>
        <w:t xml:space="preserve">
      4. Осы Хаттама оның күшiне енген күнiнен бастап 5 жыл бойы қолданылады. Егер Тараптар өзге шешiм қабылдамаса, осы мерзiм аяқталғанда осы Хаттама әрбiр ретте келесi 5 жыл кезеңге автоматты түрде ұзартылады. </w:t>
      </w:r>
      <w:r>
        <w:br/>
      </w:r>
      <w:r>
        <w:rPr>
          <w:rFonts w:ascii="Times New Roman"/>
          <w:b w:val="false"/>
          <w:i w:val="false"/>
          <w:color w:val="000000"/>
          <w:sz w:val="28"/>
        </w:rPr>
        <w:t xml:space="preserve">
      5. Тараптардың кез-келгенi осы Хаттамаға сәйкес туындаған өзiнiң мiндеттемелерiн алдын-ала реттей отырып, өзiнiң ой-ниетi туралы шығудан кем дегенде 6 ай бұрын депозийтариге жазбаша хабарландыру жiберу арқылы осы Хаттамадан шыға алады. </w:t>
      </w:r>
      <w:r>
        <w:br/>
      </w:r>
      <w:r>
        <w:rPr>
          <w:rFonts w:ascii="Times New Roman"/>
          <w:b w:val="false"/>
          <w:i w:val="false"/>
          <w:color w:val="000000"/>
          <w:sz w:val="28"/>
        </w:rPr>
        <w:t xml:space="preserve">
      6. Осы Хаттама мұндай қосылу туралы тиiстi құжаттарды беру жолымен оның ережесiн мойындайтын басқа мемлекеттердiң қосылуы үшiн ашық. </w:t>
      </w:r>
      <w:r>
        <w:br/>
      </w:r>
      <w:r>
        <w:rPr>
          <w:rFonts w:ascii="Times New Roman"/>
          <w:b w:val="false"/>
          <w:i w:val="false"/>
          <w:color w:val="000000"/>
          <w:sz w:val="28"/>
        </w:rPr>
        <w:t xml:space="preserve">
      7. Осы Хаттама ескертулерге жол бермейдi. </w:t>
      </w:r>
      <w:r>
        <w:br/>
      </w:r>
      <w:r>
        <w:rPr>
          <w:rFonts w:ascii="Times New Roman"/>
          <w:b w:val="false"/>
          <w:i w:val="false"/>
          <w:color w:val="000000"/>
          <w:sz w:val="28"/>
        </w:rPr>
        <w:t xml:space="preserve">
      2000 жылғы 30 қарашада Минск қаласында орыс тiлiнде бiр түпнұсқалық данада жасалды. Түпнұсқалық дана Тәуелсiз Мемлекеттер Достастығы атқарушы комитетiнде сақталады, ол осы шешiмге қол қойған әрбiр мемлекетке куәландырылған көшiрмесiн жiбереді. </w:t>
      </w:r>
    </w:p>
    <w:p>
      <w:pPr>
        <w:spacing w:after="0"/>
        <w:ind w:left="0"/>
        <w:jc w:val="both"/>
      </w:pPr>
      <w:r>
        <w:rPr>
          <w:rFonts w:ascii="Times New Roman"/>
          <w:b w:val="false"/>
          <w:i/>
          <w:color w:val="000000"/>
          <w:sz w:val="28"/>
        </w:rPr>
        <w:t xml:space="preserve">      Әзiрбайжан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Армян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Грузия Үкiметі үшiн             Түркiменстан Республикасы үшiн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Үкiметi үшiн </w:t>
      </w:r>
    </w:p>
    <w:p>
      <w:pPr>
        <w:spacing w:after="0"/>
        <w:ind w:left="0"/>
        <w:jc w:val="both"/>
      </w:pPr>
      <w:r>
        <w:rPr>
          <w:rFonts w:ascii="Times New Roman"/>
          <w:b w:val="false"/>
          <w:i/>
          <w:color w:val="000000"/>
          <w:sz w:val="28"/>
        </w:rPr>
        <w:t xml:space="preserve">      Қырғыз Үкiметi үшін             Украина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w:t>
      </w:r>
    </w:p>
    <w:p>
      <w:pPr>
        <w:spacing w:after="0"/>
        <w:ind w:left="0"/>
        <w:jc w:val="both"/>
      </w:pPr>
      <w:r>
        <w:rPr>
          <w:rFonts w:ascii="Times New Roman"/>
          <w:b w:val="false"/>
          <w:i w:val="false"/>
          <w:color w:val="000000"/>
          <w:sz w:val="28"/>
        </w:rPr>
        <w:t xml:space="preserve">      Минск-30.11.2000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