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b0fe" w14:textId="3c8b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Салық комитетiнiң N 1 аймақаралық салық комитетi" мемлекеттiк мекемесiн құру туралы</w:t>
      </w:r>
    </w:p>
    <w:p>
      <w:pPr>
        <w:spacing w:after="0"/>
        <w:ind w:left="0"/>
        <w:jc w:val="both"/>
      </w:pPr>
      <w:r>
        <w:rPr>
          <w:rFonts w:ascii="Times New Roman"/>
          <w:b w:val="false"/>
          <w:i w:val="false"/>
          <w:color w:val="000000"/>
          <w:sz w:val="28"/>
        </w:rPr>
        <w:t>Қазақстан Республикасы Үкіметінің 2003 жылғы 31 қаңтардағы N 114 Қаулысы. Қаулының 1-тармағын қоспағанда күші жойылды - Қазақстан Республикасы Үкіметінің 2008 жылғы 24 сәуірдегі 387 қаулысымен</w:t>
      </w:r>
    </w:p>
    <w:p>
      <w:pPr>
        <w:spacing w:after="0"/>
        <w:ind w:left="0"/>
        <w:jc w:val="both"/>
      </w:pPr>
      <w:bookmarkStart w:name="z6" w:id="0"/>
      <w:r>
        <w:rPr>
          <w:rFonts w:ascii="Times New Roman"/>
          <w:b w:val="false"/>
          <w:i w:val="false"/>
          <w:color w:val="ff0000"/>
          <w:sz w:val="28"/>
        </w:rPr>
        <w:t xml:space="preserve">
      Ескерту. Қаулының 1-тармағын қоспағанда күші жойылды - ҚР Үкіметінің 2008.04.24 </w:t>
      </w:r>
      <w:r>
        <w:rPr>
          <w:rFonts w:ascii="Times New Roman"/>
          <w:b w:val="false"/>
          <w:i w:val="false"/>
          <w:color w:val="ff0000"/>
          <w:sz w:val="28"/>
        </w:rPr>
        <w:t>N 387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10-тармақтан</w:t>
      </w:r>
      <w:r>
        <w:rPr>
          <w:rFonts w:ascii="Times New Roman"/>
          <w:b w:val="false"/>
          <w:i w:val="false"/>
          <w:color w:val="ff0000"/>
          <w:sz w:val="28"/>
        </w:rPr>
        <w:t xml:space="preserve"> қараңыз) Қаулысымен. </w:t>
      </w:r>
    </w:p>
    <w:bookmarkEnd w:id="0"/>
    <w:bookmarkStart w:name="z1" w:id="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Кодексiнiң (Салық кодексі) </w:t>
      </w:r>
      <w:r>
        <w:rPr>
          <w:rFonts w:ascii="Times New Roman"/>
          <w:b w:val="false"/>
          <w:i w:val="false"/>
          <w:color w:val="000000"/>
          <w:sz w:val="28"/>
          <w:u w:val="single"/>
        </w:rPr>
        <w:t>15-бабына</w:t>
      </w:r>
      <w:r>
        <w:rPr>
          <w:rFonts w:ascii="Times New Roman"/>
          <w:b w:val="false"/>
          <w:i w:val="false"/>
          <w:color w:val="ff0000"/>
          <w:sz w:val="28"/>
        </w:rPr>
        <w:t> </w:t>
      </w:r>
      <w:r>
        <w:rPr>
          <w:rFonts w:ascii="Times New Roman"/>
          <w:b w:val="false"/>
          <w:i w:val="false"/>
          <w:color w:val="000000"/>
          <w:sz w:val="28"/>
        </w:rPr>
        <w:t>сәйкес және кең таралған пайдалы қазбалар мен жер асты суларын қоспағанда, пайдалы қазбаларды өндiру, қайта өңдеу және сату жөнiндегi қызметтi жүзеге асыратын ұйымдарға салықтық әкiмшiлiк жүргiзудi жетiлдiру мақсатында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2005.02.03 </w:t>
      </w:r>
      <w:r>
        <w:rPr>
          <w:rFonts w:ascii="Times New Roman"/>
          <w:b w:val="false"/>
          <w:i w:val="false"/>
          <w:color w:val="000000"/>
          <w:sz w:val="28"/>
        </w:rPr>
        <w:t>N 101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Қаржы министрлiгi Салық комитетiнiң аумақтық органдары қызметкерлерiнiң бекiтiлген штат саны лимиттерi шегiнде "Қазақстан Республикасының Қаржы министрлiгi Салық комитетiнiң N 1 аймақаралық салық комитетi" мемлекеттiк мекемесі (бұдан әрi - Аймақаралық комитет) құрылсын.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Күші жойылды - ҚР Үкіметінің 2008.04.24 </w:t>
      </w:r>
      <w:r>
        <w:rPr>
          <w:rFonts w:ascii="Times New Roman"/>
          <w:b w:val="false"/>
          <w:i w:val="false"/>
          <w:color w:val="000000"/>
          <w:sz w:val="28"/>
        </w:rPr>
        <w:t>N 387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10-тармақтан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2004.10.29 N </w:t>
      </w:r>
      <w:r>
        <w:rPr>
          <w:rFonts w:ascii="Times New Roman"/>
          <w:b w:val="false"/>
          <w:i w:val="false"/>
          <w:color w:val="000000"/>
          <w:sz w:val="28"/>
        </w:rPr>
        <w:t>1127</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