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7fe0" w14:textId="8867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"Кәмелетке толмағандардың қылмыстары және оларды қоғамға қарсы іс-әрекеттер жасауға тарту жөніндегі істер бойынша сот практикасы туралы" Қазақстан Республикасы Жоғарғы Соты Пленумының 2002 жылғы 11 сәуірдегі N 6 нормативтік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2003 жылғы 11 шілдедегі N 4 нормативтік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Жоғарғы Сотының жалпы отырысы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"Кәмелетке толмағандардың қылмыстары және оларды қоғамға қарсы іс-әрекеттер жасауға тарту жөніндегі істер бойынша сот практикасы туралы" Қазақстан Республикасы Жоғарғы Соты Пленумының 2002 жылғы 11 сәуірдегі N 6 нормативтік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22-тармақтың 2-абзацы алынып тасталсын.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осы нормативтік қаулы қолданыстағы құқық құрамына енгізіледі және  жалпыға бірдей міндетті болып табылады әрі ресми жарияланған күннен бастап күшіне енеді.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Төрағасы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судьясы,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отырыс хатшысы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