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e72d" w14:textId="2e0e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Парламентi Шаруашылық басқармасының республикалық мемлекеттік кәсіпорындарының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17 қаңтар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Парламентiнiң Өндiрiстiк-пайдалану кәсiпорны шаруашылық жүргiзу құқығындағы мемлекеттiк кәсiпорны" оны "Қазақстан Республикасының Парламентi Шаруашылық басқармасының Әкiмшiлiк ғимараттар дирекциясы" республикалық мемлекеттiк қазыналық кәсiпорны (бұдан әрi - Кәсiпорын) етiп қайта құру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Парламентi Шаруашылық басқармасының Тұрғын үй-коммуналдық шаруашылығы шаруашылық жүргiзу құқығындағы коммуналдық мемлекеттiк кәсiпорны" оны "Қазақстан Республикасының Парламентi Шаруашылық басқармасының Қызметтiк тұрғын үйлердi пайдалану жөнiндегi дирекциясы" республикалық мемлекеттiк қазыналық кәсiпорны (бұдан әрi - Дирекция) етiп қайта құру жолымен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Қызметiнiң негiзгi мәнi: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- Қазақстан Республикасының Парламентi Шаруашылық басқармасының қызметтiк ғимараттарын пайдалануды жүзеге асыру және жабдықтау функцияларын орындау;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Дирекцияның - Қазақстан Республикасының Парламентi Шаруашылық басқармасының қызметтiк тұрғын үйлерiн пайдалануды жүзеге асыру және жабдықтау функцияларын орындау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Парламентiнiң Шаруашылық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министрлiгiнiң Мемлекеттiк мүлiк және жекешелендiру комитетiне жаңадан құрылған ұйымдардың жарғыларын бекiтуге ұсынсын және олардың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