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56c6" w14:textId="065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 Есіл өзенінің тасқын суы басып қалуынан қорғау" жобасы бойынша жобалау-сметалық құжаттама дайындау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 1-тармағының 5) тармақшасына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жөніндегі агенттігінің ұсынысы қабыл алынсын және "Астана қаласын Есіл өзенінің тасқын суы басып қалуынан қорғау" жобасының жобалау-сметалық құжаттамасын дайындау жөніндегі бас мердігер болып "Қазгипросушар институты" өндірістік кооперативі белгіленсін.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