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56c6" w14:textId="0655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 Есіл өзенінің тасқын суы басып қалуынан қорғау" жобасы бойынша жобалау-сметалық құжаттама дайындау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27 желтоқсан N 1387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сатып алу туралы" Қазақстан Республикасының 2002 жылғы 16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21-бабы 1-тармағының 5) тармақшасына 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Төтенше жағдайлар жөніндегі агенттігінің ұсынысы қабыл алынсын және "Астана қаласын Есіл өзенінің тасқын суы басып қалуынан қорғау" жобасының жобалау-сметалық құжаттамасын дайындау жөніндегі бас мердігер болып "Қазгипросушар институты" өндірістік кооперативі белгіленсін.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