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0419" w14:textId="6b30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жинақтаушы зейнетақы қорлары қызметiнiң мәселелерi бойынша толықтыру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26 қарашадағы N 1258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кейбiр шешiмдерiн Қазақстан Республикасы Президентінiң "Қазақстан Республикасының қаржы рыногын мемлекеттiк реттеудiң бiрыңғай жүйесiн ұйымдастыру мәселелерi" туралы 2002 жылғы 17 мамырдағы N 872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келмеу мақсатында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Президентiнiң 1995 жылғы 17 сәуiрдегі N 2201 қаулысын жүзеге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түрлерiне лицензиялар беруге өкiлеттiк берiлген мемлекеттік органдардың (лицензиарлардың)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21-жолдың 3-бағаны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"зейнетақы жарналарын тарту және зейнетақы төлемдерiн жүзеге асыру жөнiндегi қызметi";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2003.04.14. N 356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2)-тармақшаның күші жойылды - 2005.02.09.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