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1fc6" w14:textId="6561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3 қыркүйектегі N 1305
қаулысына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қараша N 1182.
Күші жойылды - ҚР Үкіметінің 2007 жылғы 24 желтоқсандағы N 1270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ұйымдарын мемлекеттік аттестациялау туралы ереженi бекiту туралы" Қазақстан Республикасы Үкiметiнiң 1999 жылғы 3 қыркүйектегі N 1305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45, 405-құжат) мынадай толықтыру мен өзгерiстер енгізiлсiн:
</w:t>
      </w:r>
      <w:r>
        <w:br/>
      </w:r>
      <w:r>
        <w:rPr>
          <w:rFonts w:ascii="Times New Roman"/>
          <w:b w:val="false"/>
          <w:i w:val="false"/>
          <w:color w:val="000000"/>
          <w:sz w:val="28"/>
        </w:rPr>
        <w:t>
      көрсетілген қаулымен бекiтілген Бiлiм беру ұйымдарын мемлекеттiк аттестациялау туралы ережеде:
</w:t>
      </w:r>
      <w:r>
        <w:br/>
      </w:r>
      <w:r>
        <w:rPr>
          <w:rFonts w:ascii="Times New Roman"/>
          <w:b w:val="false"/>
          <w:i w:val="false"/>
          <w:color w:val="000000"/>
          <w:sz w:val="28"/>
        </w:rPr>
        <w:t>
      6-тармақ мынадай мазмұндағы үшiншi абзацпен толықтырылсын:
</w:t>
      </w:r>
      <w:r>
        <w:br/>
      </w:r>
      <w:r>
        <w:rPr>
          <w:rFonts w:ascii="Times New Roman"/>
          <w:b w:val="false"/>
          <w:i w:val="false"/>
          <w:color w:val="000000"/>
          <w:sz w:val="28"/>
        </w:rPr>
        <w:t>
      "Бiлiм беру ұйымдарының бiлiм берудiң тиiстi деңгейiнiң жалпыға мiндеттi мемлекеттiк стандарттарын орындауын және бiлiм беру қызметiн лицензиялау кезiнде қойылатын білiктілiк талаптарын сақтауын бақылау мақсатында аттестаттау мамандықтар бөлiнiсiнде жүзеге асырылады.";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Аттестаттау өткiзудiң тәртібі туралы нұсқаулықтарды, аттестаттаудың бағдарламалары мен көрсеткіштерiн, сондай-ақ білiм беру ұйымдарын аттестаттау кезiнде қажеттi құжаттардың тiзбесiн қарауында бiлiм беру ұйымдары бар мемлекеттiк органдардың қатысуымен өзiнiң құзыретіне сәйкес Қазақстан Республикасының білiм беру саласындағы орталық атқарушы органы әзiрлейдi және бекiтедi.";
</w:t>
      </w:r>
      <w:r>
        <w:br/>
      </w:r>
      <w:r>
        <w:rPr>
          <w:rFonts w:ascii="Times New Roman"/>
          <w:b w:val="false"/>
          <w:i w:val="false"/>
          <w:color w:val="000000"/>
          <w:sz w:val="28"/>
        </w:rPr>
        <w:t>
      15, 16-тармақтар мынадай редакцияда жазылсын:
</w:t>
      </w:r>
      <w:r>
        <w:br/>
      </w:r>
      <w:r>
        <w:rPr>
          <w:rFonts w:ascii="Times New Roman"/>
          <w:b w:val="false"/>
          <w:i w:val="false"/>
          <w:color w:val="000000"/>
          <w:sz w:val="28"/>
        </w:rPr>
        <w:t>
      "15. Аттестациялық комиссиялардың шешiмдерi олар шығарылғаннан кейiн он күннен кешiктiрмей білiм беру саласындағы тиісті мемлекеттік органдардың бұйрықтарымен бекiтiлуге тиiс.
</w:t>
      </w:r>
      <w:r>
        <w:br/>
      </w:r>
      <w:r>
        <w:rPr>
          <w:rFonts w:ascii="Times New Roman"/>
          <w:b w:val="false"/>
          <w:i w:val="false"/>
          <w:color w:val="000000"/>
          <w:sz w:val="28"/>
        </w:rPr>
        <w:t>
      Аттестациялық комиссия мынадай дәлелді шешiмдер қабылдауға құқылы:
</w:t>
      </w:r>
      <w:r>
        <w:br/>
      </w:r>
      <w:r>
        <w:rPr>
          <w:rFonts w:ascii="Times New Roman"/>
          <w:b w:val="false"/>
          <w:i w:val="false"/>
          <w:color w:val="000000"/>
          <w:sz w:val="28"/>
        </w:rPr>
        <w:t>
      1) аттестатталсын;
</w:t>
      </w:r>
      <w:r>
        <w:br/>
      </w:r>
      <w:r>
        <w:rPr>
          <w:rFonts w:ascii="Times New Roman"/>
          <w:b w:val="false"/>
          <w:i w:val="false"/>
          <w:color w:val="000000"/>
          <w:sz w:val="28"/>
        </w:rPr>
        <w:t>
      2) аттестатталмасын.
</w:t>
      </w:r>
      <w:r>
        <w:br/>
      </w:r>
      <w:r>
        <w:rPr>
          <w:rFonts w:ascii="Times New Roman"/>
          <w:b w:val="false"/>
          <w:i w:val="false"/>
          <w:color w:val="000000"/>
          <w:sz w:val="28"/>
        </w:rPr>
        <w:t>
      Бiлiм беру ұйымын "аттестаттау" туралы шешiм, егер:
</w:t>
      </w:r>
      <w:r>
        <w:br/>
      </w:r>
      <w:r>
        <w:rPr>
          <w:rFonts w:ascii="Times New Roman"/>
          <w:b w:val="false"/>
          <w:i w:val="false"/>
          <w:color w:val="000000"/>
          <w:sz w:val="28"/>
        </w:rPr>
        <w:t>
      1) бiлiм беру қызметi бiлiм берудiң тиiстi деңгейiнiң жалпыға мiндеттi мемлекеттiк стандарттарының талаптарына және білiм беру
</w:t>
      </w:r>
      <w:r>
        <w:br/>
      </w:r>
      <w:r>
        <w:rPr>
          <w:rFonts w:ascii="Times New Roman"/>
          <w:b w:val="false"/>
          <w:i w:val="false"/>
          <w:color w:val="000000"/>
          <w:sz w:val="28"/>
        </w:rPr>
        <w:t>
қызметін лицензиялау кезiнде қойылатын бiлiктiлiк талаптарына толық сәйкес болса;
</w:t>
      </w:r>
      <w:r>
        <w:br/>
      </w:r>
      <w:r>
        <w:rPr>
          <w:rFonts w:ascii="Times New Roman"/>
          <w:b w:val="false"/>
          <w:i w:val="false"/>
          <w:color w:val="000000"/>
          <w:sz w:val="28"/>
        </w:rPr>
        <w:t>
      2) кешендi тестiлеудiң нәтижелерi бойынша оқитындар Қазақстан Республикасының бiлiм беру саласындағы орталық атқарушы органы нормативті белгiлеген шектi деңгейден жоғары баға алса, қабылданады.
</w:t>
      </w:r>
      <w:r>
        <w:br/>
      </w:r>
      <w:r>
        <w:rPr>
          <w:rFonts w:ascii="Times New Roman"/>
          <w:b w:val="false"/>
          <w:i w:val="false"/>
          <w:color w:val="000000"/>
          <w:sz w:val="28"/>
        </w:rPr>
        <w:t>
      "Аттестатталмасын" деген шешiм бiлiм беру ұйымы аттестаттаудың
</w:t>
      </w:r>
      <w:r>
        <w:br/>
      </w:r>
      <w:r>
        <w:rPr>
          <w:rFonts w:ascii="Times New Roman"/>
          <w:b w:val="false"/>
          <w:i w:val="false"/>
          <w:color w:val="000000"/>
          <w:sz w:val="28"/>
        </w:rPr>
        <w:t>
көрсетiлген шарттарының ең болмағанда бiреуiн орындамаған жағдайда қабылданады.
</w:t>
      </w:r>
      <w:r>
        <w:br/>
      </w:r>
      <w:r>
        <w:rPr>
          <w:rFonts w:ascii="Times New Roman"/>
          <w:b w:val="false"/>
          <w:i w:val="false"/>
          <w:color w:val="000000"/>
          <w:sz w:val="28"/>
        </w:rPr>
        <w:t>
      Аттестациялық комиссиялардың шешiмдерi бiлiм беру саласындағы мемлекеттік органдардың қайта қарауына жатпайды.
</w:t>
      </w:r>
      <w:r>
        <w:br/>
      </w:r>
      <w:r>
        <w:rPr>
          <w:rFonts w:ascii="Times New Roman"/>
          <w:b w:val="false"/>
          <w:i w:val="false"/>
          <w:color w:val="000000"/>
          <w:sz w:val="28"/>
        </w:rPr>
        <w:t>
      16. Тиiстi бiлiм беру деңгейiнiң жалпы мiндетті мемлекеттік стандарттарының орындалмағаны және бiлiм беру қызметiн жүргiзу құқығына берiлген лицензияда қамтылған талаптарды орындамағанын куәландыратын, кәсіптік орта, кәсiптік жоғары және жоғары оқу орнынан кейiнгi кәсіптік бiлiм беру бағдарламаларын iске асыратын бiлiм беру ұйымдарының аттестатталмау фактiсi бiлiм беру ұйымының аттестатталмаған мамандықтары бойынша лицензиясын қайтарып алу және қайтарып алынған лицензиялардың лицензиарға қайтарылған сәтіне дейiн бiлiм беру ұйымы лицензиясының қолданысын тоқтата тұру үшiн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