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ae18" w14:textId="38fa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техникасын, әуеайлақтарды, әуежайларды меншікке сатып алуға,
мүлiктiк жалға, лизингке, сенiмгерлiк басқаруға, сондай-ақ өзге де
пайдалану құқығына рұқсаттар беру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19 қазан N 1133. Күші жойылды - Қазақстан Республикасы Үкiметiнiң 2013 жылғы 25 желтоқсандағы № 1398 қаулысымен</w:t>
      </w:r>
    </w:p>
    <w:p>
      <w:pPr>
        <w:spacing w:after="0"/>
        <w:ind w:left="0"/>
        <w:jc w:val="both"/>
      </w:pPr>
      <w:r>
        <w:rPr>
          <w:rFonts w:ascii="Times New Roman"/>
          <w:b w:val="false"/>
          <w:i w:val="false"/>
          <w:color w:val="ff0000"/>
          <w:sz w:val="28"/>
        </w:rPr>
        <w:t>      Ескерту. Күші жойылды - ҚР Үкiметiнiң 25.12.2013 </w:t>
      </w:r>
      <w:r>
        <w:rPr>
          <w:rFonts w:ascii="Times New Roman"/>
          <w:b w:val="false"/>
          <w:i w:val="false"/>
          <w:color w:val="ff0000"/>
          <w:sz w:val="28"/>
        </w:rPr>
        <w:t>№ 1398</w:t>
      </w:r>
      <w:r>
        <w:rPr>
          <w:rFonts w:ascii="Times New Roman"/>
          <w:b w:val="false"/>
          <w:i w:val="false"/>
          <w:color w:val="ff0000"/>
          <w:sz w:val="28"/>
        </w:rPr>
        <w:t> қаулысымен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сондай-ақ азаматтық авиацияны мемлекеттiк реттеу саласындағы заңнаманы одан әрi жетiлдiру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 техникасын, әуеайлақтарды, әуежайларды меншікке сатып алуға, мүлiктік жалға, лизингке, сенiмгерлiк басқаруға, сондай-ақ өзге де пайдалану құқығына рұқсаттар беру ережесi бекiтiлсiн.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19 қазандағы   </w:t>
      </w:r>
      <w:r>
        <w:br/>
      </w:r>
      <w:r>
        <w:rPr>
          <w:rFonts w:ascii="Times New Roman"/>
          <w:b w:val="false"/>
          <w:i w:val="false"/>
          <w:color w:val="000000"/>
          <w:sz w:val="28"/>
        </w:rPr>
        <w:t xml:space="preserve">
N 1133 қаулысымен      </w:t>
      </w:r>
      <w:r>
        <w:br/>
      </w:r>
      <w:r>
        <w:rPr>
          <w:rFonts w:ascii="Times New Roman"/>
          <w:b w:val="false"/>
          <w:i w:val="false"/>
          <w:color w:val="000000"/>
          <w:sz w:val="28"/>
        </w:rPr>
        <w:t xml:space="preserve">
бекiтiлген      </w:t>
      </w:r>
    </w:p>
    <w:bookmarkEnd w:id="2"/>
    <w:bookmarkStart w:name="z21" w:id="3"/>
    <w:p>
      <w:pPr>
        <w:spacing w:after="0"/>
        <w:ind w:left="0"/>
        <w:jc w:val="left"/>
      </w:pPr>
      <w:r>
        <w:rPr>
          <w:rFonts w:ascii="Times New Roman"/>
          <w:b/>
          <w:i w:val="false"/>
          <w:color w:val="000000"/>
        </w:rPr>
        <w:t xml:space="preserve"> 
Авиация техникасын, әуеайлақтарды, әуежайларды меншiкке </w:t>
      </w:r>
      <w:r>
        <w:br/>
      </w:r>
      <w:r>
        <w:rPr>
          <w:rFonts w:ascii="Times New Roman"/>
          <w:b/>
          <w:i w:val="false"/>
          <w:color w:val="000000"/>
        </w:rPr>
        <w:t xml:space="preserve">
сатып алуға, мүліктік жалға, лизингке, сенiмгерлiк </w:t>
      </w:r>
      <w:r>
        <w:br/>
      </w:r>
      <w:r>
        <w:rPr>
          <w:rFonts w:ascii="Times New Roman"/>
          <w:b/>
          <w:i w:val="false"/>
          <w:color w:val="000000"/>
        </w:rPr>
        <w:t xml:space="preserve">
басқаруға, сондай-ақ өзге де пайдалану құқығына рұқсаттар беру ережесi </w:t>
      </w:r>
    </w:p>
    <w:bookmarkEnd w:id="3"/>
    <w:p>
      <w:pPr>
        <w:spacing w:after="0"/>
        <w:ind w:left="0"/>
        <w:jc w:val="both"/>
      </w:pPr>
      <w:r>
        <w:rPr>
          <w:rFonts w:ascii="Times New Roman"/>
          <w:b w:val="false"/>
          <w:i w:val="false"/>
          <w:color w:val="000000"/>
          <w:sz w:val="28"/>
        </w:rPr>
        <w:t>      Осы Ереже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әрi - Заң) сәйкес әзiрленген және авиация техникасын, әуеайлақтарды, әуежайларды меншiкке сатып алуға, мүлiктiк жалға, лизингке, сенiмгерлiк басқаруға, сондай-ақ өзге де пайдалану құқығына рұқсаттар беру тәртiбiн анықтайды. </w:t>
      </w:r>
    </w:p>
    <w:bookmarkStart w:name="z22" w:id="4"/>
    <w:p>
      <w:pPr>
        <w:spacing w:after="0"/>
        <w:ind w:left="0"/>
        <w:jc w:val="left"/>
      </w:pPr>
      <w:r>
        <w:rPr>
          <w:rFonts w:ascii="Times New Roman"/>
          <w:b/>
          <w:i w:val="false"/>
          <w:color w:val="000000"/>
        </w:rPr>
        <w:t xml:space="preserve"> 
1. Жалпы ережелер </w:t>
      </w:r>
    </w:p>
    <w:bookmarkEnd w:id="4"/>
    <w:bookmarkStart w:name="z7" w:id="5"/>
    <w:p>
      <w:pPr>
        <w:spacing w:after="0"/>
        <w:ind w:left="0"/>
        <w:jc w:val="both"/>
      </w:pPr>
      <w:r>
        <w:rPr>
          <w:rFonts w:ascii="Times New Roman"/>
          <w:b w:val="false"/>
          <w:i w:val="false"/>
          <w:color w:val="000000"/>
          <w:sz w:val="28"/>
        </w:rPr>
        <w:t xml:space="preserve">
      1. Осы Ережеде пайдаланылатын негізгі ұғымдар мен терминдер: </w:t>
      </w:r>
      <w:r>
        <w:br/>
      </w:r>
      <w:r>
        <w:rPr>
          <w:rFonts w:ascii="Times New Roman"/>
          <w:b w:val="false"/>
          <w:i w:val="false"/>
          <w:color w:val="000000"/>
          <w:sz w:val="28"/>
        </w:rPr>
        <w:t>
      1) </w:t>
      </w:r>
      <w:r>
        <w:rPr>
          <w:rFonts w:ascii="Times New Roman"/>
          <w:b w:val="false"/>
          <w:i w:val="false"/>
          <w:color w:val="000000"/>
          <w:sz w:val="28"/>
        </w:rPr>
        <w:t xml:space="preserve">уәкiлетті орган </w:t>
      </w:r>
      <w:r>
        <w:rPr>
          <w:rFonts w:ascii="Times New Roman"/>
          <w:b w:val="false"/>
          <w:i w:val="false"/>
          <w:color w:val="000000"/>
          <w:sz w:val="28"/>
        </w:rPr>
        <w:t xml:space="preserve">- өзiнің құзыретi шегiнде азаматтық авиация саласында мемлекеттiк саясатты iске асыруды, азаматтық және эксперименталдық авиация қызметiн және Қазақстан Республикасының әуе кеңiстігін пайдалануды мемлекеттiк бақылау мен қадағалауды, үйлестіру мен pеттеуді жүзеге асыратын мемлекеттік басқару органы; </w:t>
      </w:r>
      <w:r>
        <w:br/>
      </w:r>
      <w:r>
        <w:rPr>
          <w:rFonts w:ascii="Times New Roman"/>
          <w:b w:val="false"/>
          <w:i w:val="false"/>
          <w:color w:val="000000"/>
          <w:sz w:val="28"/>
        </w:rPr>
        <w:t xml:space="preserve">
      2) рұқсат - осы Ережеде белгiленген тәртiппен уәкiлеттi орган </w:t>
      </w:r>
      <w:r>
        <w:br/>
      </w:r>
      <w:r>
        <w:rPr>
          <w:rFonts w:ascii="Times New Roman"/>
          <w:b w:val="false"/>
          <w:i w:val="false"/>
          <w:color w:val="000000"/>
          <w:sz w:val="28"/>
        </w:rPr>
        <w:t xml:space="preserve">
беретiн, азаматтық авиация ұйымының авиация техникасын, әуеайлақтарды, әуежайларды меншiкке сатып алуға, мүлiктiк жалға, лизингке, сенiмгерлiк басқаруға, сондай-ақ өзге де пайдалану құқығын растайтын құжат; </w:t>
      </w:r>
      <w:r>
        <w:br/>
      </w:r>
      <w:r>
        <w:rPr>
          <w:rFonts w:ascii="Times New Roman"/>
          <w:b w:val="false"/>
          <w:i w:val="false"/>
          <w:color w:val="000000"/>
          <w:sz w:val="28"/>
        </w:rPr>
        <w:t xml:space="preserve">
      3) өтiнiм - рұқсат беру туралы азаматтық авиация ұйымының жазбаша нысанда ұсынған өтiнiшi; </w:t>
      </w:r>
      <w:r>
        <w:br/>
      </w:r>
      <w:r>
        <w:rPr>
          <w:rFonts w:ascii="Times New Roman"/>
          <w:b w:val="false"/>
          <w:i w:val="false"/>
          <w:color w:val="000000"/>
          <w:sz w:val="28"/>
        </w:rPr>
        <w:t xml:space="preserve">
      4) өтiніш берушi - рұқсат беру туралы өтінiмдi уәкiлеттi органға жiберген азаматтық авиацияның ұйымы; </w:t>
      </w:r>
      <w:r>
        <w:br/>
      </w:r>
      <w:r>
        <w:rPr>
          <w:rFonts w:ascii="Times New Roman"/>
          <w:b w:val="false"/>
          <w:i w:val="false"/>
          <w:color w:val="000000"/>
          <w:sz w:val="28"/>
        </w:rPr>
        <w:t xml:space="preserve">
      5) тапсырыс берушi - авиациялық техникаға тапсырыс берудi жүзеге асыратын азаматтық авиация ұйымы; </w:t>
      </w:r>
      <w:r>
        <w:br/>
      </w:r>
      <w:r>
        <w:rPr>
          <w:rFonts w:ascii="Times New Roman"/>
          <w:b w:val="false"/>
          <w:i w:val="false"/>
          <w:color w:val="000000"/>
          <w:sz w:val="28"/>
        </w:rPr>
        <w:t xml:space="preserve">
      6) комиссия - рұқсат алу үшiн ұсынылған құжаттарды қарастыру </w:t>
      </w:r>
      <w:r>
        <w:br/>
      </w:r>
      <w:r>
        <w:rPr>
          <w:rFonts w:ascii="Times New Roman"/>
          <w:b w:val="false"/>
          <w:i w:val="false"/>
          <w:color w:val="000000"/>
          <w:sz w:val="28"/>
        </w:rPr>
        <w:t xml:space="preserve">
мақсатында Қазақстан Республикасының Көлiк және коммуникациялар </w:t>
      </w:r>
      <w:r>
        <w:br/>
      </w:r>
      <w:r>
        <w:rPr>
          <w:rFonts w:ascii="Times New Roman"/>
          <w:b w:val="false"/>
          <w:i w:val="false"/>
          <w:color w:val="000000"/>
          <w:sz w:val="28"/>
        </w:rPr>
        <w:t xml:space="preserve">
министрiнiң бұйрығымен құрылатын жұмыс тобы. </w:t>
      </w:r>
    </w:p>
    <w:bookmarkEnd w:id="5"/>
    <w:bookmarkStart w:name="z8" w:id="6"/>
    <w:p>
      <w:pPr>
        <w:spacing w:after="0"/>
        <w:ind w:left="0"/>
        <w:jc w:val="both"/>
      </w:pPr>
      <w:r>
        <w:rPr>
          <w:rFonts w:ascii="Times New Roman"/>
          <w:b w:val="false"/>
          <w:i w:val="false"/>
          <w:color w:val="000000"/>
          <w:sz w:val="28"/>
        </w:rPr>
        <w:t xml:space="preserve">
      2. Комиссия Көлiк және коммуникациялар министрлiгiнiң, уәкiлеттi органның, басқа мемлекеттiк органдардың және өзге де ұйымдардың мамандары қатарынан құрылады. </w:t>
      </w:r>
    </w:p>
    <w:bookmarkEnd w:id="6"/>
    <w:bookmarkStart w:name="z23" w:id="7"/>
    <w:p>
      <w:pPr>
        <w:spacing w:after="0"/>
        <w:ind w:left="0"/>
        <w:jc w:val="left"/>
      </w:pPr>
      <w:r>
        <w:rPr>
          <w:rFonts w:ascii="Times New Roman"/>
          <w:b/>
          <w:i w:val="false"/>
          <w:color w:val="000000"/>
        </w:rPr>
        <w:t xml:space="preserve"> 
2. Рұқсаттар беру тәртiбi </w:t>
      </w:r>
    </w:p>
    <w:bookmarkEnd w:id="7"/>
    <w:bookmarkStart w:name="z9" w:id="8"/>
    <w:p>
      <w:pPr>
        <w:spacing w:after="0"/>
        <w:ind w:left="0"/>
        <w:jc w:val="both"/>
      </w:pPr>
      <w:r>
        <w:rPr>
          <w:rFonts w:ascii="Times New Roman"/>
          <w:b w:val="false"/>
          <w:i w:val="false"/>
          <w:color w:val="000000"/>
          <w:sz w:val="28"/>
        </w:rPr>
        <w:t xml:space="preserve">
      3. Өтiнiш бepyшi рұқсат алу үшiн уәкiлеттi органға осы Ереженiң қосымшасында белгiленген нысанға сәйкес өтiнiм бepyгe, сондай-ақ мынадай құжаттарды ұсынуға міндеттi: </w:t>
      </w:r>
      <w:r>
        <w:br/>
      </w:r>
      <w:r>
        <w:rPr>
          <w:rFonts w:ascii="Times New Roman"/>
          <w:b w:val="false"/>
          <w:i w:val="false"/>
          <w:color w:val="000000"/>
          <w:sz w:val="28"/>
        </w:rPr>
        <w:t xml:space="preserve">
      1) өтiнiш берушiнiң құрылтай құжаттарының көшiрмелерi; </w:t>
      </w:r>
      <w:r>
        <w:br/>
      </w:r>
      <w:r>
        <w:rPr>
          <w:rFonts w:ascii="Times New Roman"/>
          <w:b w:val="false"/>
          <w:i w:val="false"/>
          <w:color w:val="000000"/>
          <w:sz w:val="28"/>
        </w:rPr>
        <w:t xml:space="preserve">
      2) өтiнiш берушінi мемлекеттiк тiркеу (қайта тiркеу) туралы куәлiктің нотариалды расталған көшiрмесi; </w:t>
      </w:r>
      <w:r>
        <w:br/>
      </w:r>
      <w:r>
        <w:rPr>
          <w:rFonts w:ascii="Times New Roman"/>
          <w:b w:val="false"/>
          <w:i w:val="false"/>
          <w:color w:val="000000"/>
          <w:sz w:val="28"/>
        </w:rPr>
        <w:t xml:space="preserve">
      3) тиiстi сертификаттың нотариалды расталған көшiрмесi; </w:t>
      </w:r>
      <w:r>
        <w:br/>
      </w:r>
      <w:r>
        <w:rPr>
          <w:rFonts w:ascii="Times New Roman"/>
          <w:b w:val="false"/>
          <w:i w:val="false"/>
          <w:color w:val="000000"/>
          <w:sz w:val="28"/>
        </w:rPr>
        <w:t xml:space="preserve">
      4) өтiнiш берушінiң соңғы қаржы жылы бойынша ағымдағы қаржы жағдайы туралы аудиторлық қорытынды. </w:t>
      </w:r>
    </w:p>
    <w:bookmarkEnd w:id="8"/>
    <w:bookmarkStart w:name="z10" w:id="9"/>
    <w:p>
      <w:pPr>
        <w:spacing w:after="0"/>
        <w:ind w:left="0"/>
        <w:jc w:val="both"/>
      </w:pPr>
      <w:r>
        <w:rPr>
          <w:rFonts w:ascii="Times New Roman"/>
          <w:b w:val="false"/>
          <w:i w:val="false"/>
          <w:color w:val="000000"/>
          <w:sz w:val="28"/>
        </w:rPr>
        <w:t xml:space="preserve">
      4. Әуе кемелерiне қатысты рұқсатты алу үшiн осы Ереженiң 3-тармағында келтiрiлген құжаттардан басқа: </w:t>
      </w:r>
      <w:r>
        <w:br/>
      </w:r>
      <w:r>
        <w:rPr>
          <w:rFonts w:ascii="Times New Roman"/>
          <w:b w:val="false"/>
          <w:i w:val="false"/>
          <w:color w:val="000000"/>
          <w:sz w:val="28"/>
        </w:rPr>
        <w:t xml:space="preserve">
      1) жасаушы зауыт тапсырыс берушiнiң өкiліне берген әуе кемесiнiң ұшуға жарамдылығы туралы уақытша куәлік; </w:t>
      </w:r>
      <w:r>
        <w:br/>
      </w:r>
      <w:r>
        <w:rPr>
          <w:rFonts w:ascii="Times New Roman"/>
          <w:b w:val="false"/>
          <w:i w:val="false"/>
          <w:color w:val="000000"/>
          <w:sz w:val="28"/>
        </w:rPr>
        <w:t xml:space="preserve">
      2) азаматтық әуе кемесiнің техникалық жай-күйiн тексеру және ұшуға жарамдылығын анықтау актiсi; </w:t>
      </w:r>
      <w:r>
        <w:br/>
      </w:r>
      <w:r>
        <w:rPr>
          <w:rFonts w:ascii="Times New Roman"/>
          <w:b w:val="false"/>
          <w:i w:val="false"/>
          <w:color w:val="000000"/>
          <w:sz w:val="28"/>
        </w:rPr>
        <w:t xml:space="preserve">
      3) егер әуе кемесi пайдалану процесiнде қайта жабдықталған болса, онда қайта жабдықтау жүргiзуге негiз болған құжаттарды ұсыну талап етiледi. </w:t>
      </w:r>
    </w:p>
    <w:bookmarkEnd w:id="9"/>
    <w:bookmarkStart w:name="z11" w:id="10"/>
    <w:p>
      <w:pPr>
        <w:spacing w:after="0"/>
        <w:ind w:left="0"/>
        <w:jc w:val="both"/>
      </w:pPr>
      <w:r>
        <w:rPr>
          <w:rFonts w:ascii="Times New Roman"/>
          <w:b w:val="false"/>
          <w:i w:val="false"/>
          <w:color w:val="000000"/>
          <w:sz w:val="28"/>
        </w:rPr>
        <w:t xml:space="preserve">
      5. Авиация техникасына қатысты рұқсат алу үшiн осы Ереженiң 3-тармағында атап көрсетiлген құжаттардан басқа двигательдерге, агрегаттарға және қосалқы бөлшектерге формулярлар, паспоpттар және басқа да техникалық құжаттар талап етiледi. </w:t>
      </w:r>
    </w:p>
    <w:bookmarkEnd w:id="10"/>
    <w:bookmarkStart w:name="z12" w:id="11"/>
    <w:p>
      <w:pPr>
        <w:spacing w:after="0"/>
        <w:ind w:left="0"/>
        <w:jc w:val="both"/>
      </w:pPr>
      <w:r>
        <w:rPr>
          <w:rFonts w:ascii="Times New Roman"/>
          <w:b w:val="false"/>
          <w:i w:val="false"/>
          <w:color w:val="000000"/>
          <w:sz w:val="28"/>
        </w:rPr>
        <w:t xml:space="preserve">
      6. Әуеайлақтар мен әуежайларға қатысты рұқсат алу үшiн осы Ереженің 3-тармағында атап көрсетiлген құжаттардан басқа, мынадай құжаттар талап етіледі: </w:t>
      </w:r>
      <w:r>
        <w:br/>
      </w:r>
      <w:r>
        <w:rPr>
          <w:rFonts w:ascii="Times New Roman"/>
          <w:b w:val="false"/>
          <w:i w:val="false"/>
          <w:color w:val="000000"/>
          <w:sz w:val="28"/>
        </w:rPr>
        <w:t xml:space="preserve">
      1) жер учаскелерiне, үй-жайларға (құрылыстарға, ғимараттарға) меншiк құқығын, пайдалану құқығын және өзге де құқықтарды куәландыратын құжаттардың көшірмелерi; </w:t>
      </w:r>
      <w:r>
        <w:br/>
      </w:r>
      <w:r>
        <w:rPr>
          <w:rFonts w:ascii="Times New Roman"/>
          <w:b w:val="false"/>
          <w:i w:val="false"/>
          <w:color w:val="000000"/>
          <w:sz w:val="28"/>
        </w:rPr>
        <w:t xml:space="preserve">
      2) тиiстi ғылыми-зерттеу және жобалау-iздестiру институты беретiн әуеайлақтың және ұшып-қону жолақтарының сыныбы туралы қорытынды; </w:t>
      </w:r>
      <w:r>
        <w:br/>
      </w:r>
      <w:r>
        <w:rPr>
          <w:rFonts w:ascii="Times New Roman"/>
          <w:b w:val="false"/>
          <w:i w:val="false"/>
          <w:color w:val="000000"/>
          <w:sz w:val="28"/>
        </w:rPr>
        <w:t xml:space="preserve">
      3) ұшу қозғалысын басқару объектілерiнiң және ұшуларды жарық-сигналдық қамтамасыз ету жүйесiнің ұшу тексерiстерi актiлерi; </w:t>
      </w:r>
      <w:r>
        <w:br/>
      </w:r>
      <w:r>
        <w:rPr>
          <w:rFonts w:ascii="Times New Roman"/>
          <w:b w:val="false"/>
          <w:i w:val="false"/>
          <w:color w:val="000000"/>
          <w:sz w:val="28"/>
        </w:rPr>
        <w:t xml:space="preserve">
      4) әуеайлақтардың пайдалануға жарамдылық, нормаларына сәйкестiгінiң кестелерi, Қазақстан Республикасының азаматтық әуеайлақтарын пайдалануға жарамдылығы нормаларының талаптарына сәйкес анықталған тiзбе бойынша графикалық материал. </w:t>
      </w:r>
    </w:p>
    <w:bookmarkEnd w:id="11"/>
    <w:bookmarkStart w:name="z13" w:id="12"/>
    <w:p>
      <w:pPr>
        <w:spacing w:after="0"/>
        <w:ind w:left="0"/>
        <w:jc w:val="both"/>
      </w:pPr>
      <w:r>
        <w:rPr>
          <w:rFonts w:ascii="Times New Roman"/>
          <w:b w:val="false"/>
          <w:i w:val="false"/>
          <w:color w:val="000000"/>
          <w:sz w:val="28"/>
        </w:rPr>
        <w:t>
      7. Өтiніш берушi рұқсат алу үшiн ұсынған құжаттардағы мәлiметтердiң растығы үшін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жауапкершiлiкте болады. Өтiнiш берушi құжаттарды толық емес көлемде ұсынған жағдайда уәкiлеттi орган оларды 7 жұмыс күнi iшiнде өтiнiш берушiге қайтарады. Бұл ретте өтiнiш берушi рұқсат алу үшiн уәкiлетті органға қайта өтiнiш беруге құқылы. </w:t>
      </w:r>
    </w:p>
    <w:bookmarkEnd w:id="12"/>
    <w:bookmarkStart w:name="z14" w:id="13"/>
    <w:p>
      <w:pPr>
        <w:spacing w:after="0"/>
        <w:ind w:left="0"/>
        <w:jc w:val="both"/>
      </w:pPr>
      <w:r>
        <w:rPr>
          <w:rFonts w:ascii="Times New Roman"/>
          <w:b w:val="false"/>
          <w:i w:val="false"/>
          <w:color w:val="000000"/>
          <w:sz w:val="28"/>
        </w:rPr>
        <w:t xml:space="preserve">
      8. Уәкiлеттi орган рұқсат беру немесе беруден бас тарту туралы шешiмді осы Ережеге сәйкес өтiнiш берушi ұсынған барлық құжаттарды алған күннен бастап 30 күннен кешіктірмей қабылдайды. </w:t>
      </w:r>
    </w:p>
    <w:bookmarkEnd w:id="13"/>
    <w:bookmarkStart w:name="z15" w:id="14"/>
    <w:p>
      <w:pPr>
        <w:spacing w:after="0"/>
        <w:ind w:left="0"/>
        <w:jc w:val="both"/>
      </w:pPr>
      <w:r>
        <w:rPr>
          <w:rFonts w:ascii="Times New Roman"/>
          <w:b w:val="false"/>
          <w:i w:val="false"/>
          <w:color w:val="000000"/>
          <w:sz w:val="28"/>
        </w:rPr>
        <w:t xml:space="preserve">
      9. Рұқсат беру немесе рұқсат беруден бас тарту туралы шешiмді қабылдау кезінде уәкілеттi орган комиссияның қорытындысын негiзге алады. </w:t>
      </w:r>
      <w:r>
        <w:br/>
      </w:r>
      <w:r>
        <w:rPr>
          <w:rFonts w:ascii="Times New Roman"/>
          <w:b w:val="false"/>
          <w:i w:val="false"/>
          <w:color w:val="000000"/>
          <w:sz w:val="28"/>
        </w:rPr>
        <w:t xml:space="preserve">
      Комиссия өтiнiш берушiнің ұсынған құжаттарының азаматтық авиация саласындағы заңнама талаптарына, мемлекеттiк стандарттарға, сондай-ақ Қазақстан Республикасының аумағында ұшу қауiпсiздiгiн және авиациялық қауіпсiздiктi қамтамасыз етуге сай болуын қарастырады. </w:t>
      </w:r>
    </w:p>
    <w:bookmarkEnd w:id="14"/>
    <w:bookmarkStart w:name="z16" w:id="15"/>
    <w:p>
      <w:pPr>
        <w:spacing w:after="0"/>
        <w:ind w:left="0"/>
        <w:jc w:val="both"/>
      </w:pPr>
      <w:r>
        <w:rPr>
          <w:rFonts w:ascii="Times New Roman"/>
          <w:b w:val="false"/>
          <w:i w:val="false"/>
          <w:color w:val="000000"/>
          <w:sz w:val="28"/>
        </w:rPr>
        <w:t xml:space="preserve">
      10. Комиссия Қазақстан Республикасының заңнамасында белгiленген тәртіппен өтiнiш берушіден тиiстi қорытындыны дайындау үшін қажетті өзге де мәліметтер мен ақпаратты сұратуға құқылы. </w:t>
      </w:r>
    </w:p>
    <w:bookmarkEnd w:id="15"/>
    <w:bookmarkStart w:name="z17" w:id="16"/>
    <w:p>
      <w:pPr>
        <w:spacing w:after="0"/>
        <w:ind w:left="0"/>
        <w:jc w:val="both"/>
      </w:pPr>
      <w:r>
        <w:rPr>
          <w:rFonts w:ascii="Times New Roman"/>
          <w:b w:val="false"/>
          <w:i w:val="false"/>
          <w:color w:val="000000"/>
          <w:sz w:val="28"/>
        </w:rPr>
        <w:t xml:space="preserve">
      11. Рұқсат беруден бас тарту мына жағдайларда болуы мүмкiн: </w:t>
      </w:r>
      <w:r>
        <w:br/>
      </w:r>
      <w:r>
        <w:rPr>
          <w:rFonts w:ascii="Times New Roman"/>
          <w:b w:val="false"/>
          <w:i w:val="false"/>
          <w:color w:val="000000"/>
          <w:sz w:val="28"/>
        </w:rPr>
        <w:t>
      1) әуе кемесiнің </w:t>
      </w:r>
      <w:r>
        <w:rPr>
          <w:rFonts w:ascii="Times New Roman"/>
          <w:b w:val="false"/>
          <w:i w:val="false"/>
          <w:color w:val="000000"/>
          <w:sz w:val="28"/>
        </w:rPr>
        <w:t xml:space="preserve">ұшу жарамдылығы нормаларына </w:t>
      </w:r>
      <w:r>
        <w:rPr>
          <w:rFonts w:ascii="Times New Roman"/>
          <w:b w:val="false"/>
          <w:i w:val="false"/>
          <w:color w:val="000000"/>
          <w:sz w:val="28"/>
        </w:rPr>
        <w:t xml:space="preserve">сәйкес келмеуi; </w:t>
      </w:r>
      <w:r>
        <w:br/>
      </w:r>
      <w:r>
        <w:rPr>
          <w:rFonts w:ascii="Times New Roman"/>
          <w:b w:val="false"/>
          <w:i w:val="false"/>
          <w:color w:val="000000"/>
          <w:sz w:val="28"/>
        </w:rPr>
        <w:t xml:space="preserve">
      2) авиация техникасының, әуеайлақтың немесе әуежайдың </w:t>
      </w:r>
      <w:r>
        <w:br/>
      </w:r>
      <w:r>
        <w:rPr>
          <w:rFonts w:ascii="Times New Roman"/>
          <w:b w:val="false"/>
          <w:i w:val="false"/>
          <w:color w:val="000000"/>
          <w:sz w:val="28"/>
        </w:rPr>
        <w:t xml:space="preserve">
мемлекеттік стандарттарға сәйкес келмеуі; </w:t>
      </w:r>
      <w:r>
        <w:br/>
      </w:r>
      <w:r>
        <w:rPr>
          <w:rFonts w:ascii="Times New Roman"/>
          <w:b w:val="false"/>
          <w:i w:val="false"/>
          <w:color w:val="000000"/>
          <w:sz w:val="28"/>
        </w:rPr>
        <w:t xml:space="preserve">
      3) тиiсті сертификаттардың болмауы. </w:t>
      </w:r>
    </w:p>
    <w:bookmarkEnd w:id="16"/>
    <w:bookmarkStart w:name="z18" w:id="17"/>
    <w:p>
      <w:pPr>
        <w:spacing w:after="0"/>
        <w:ind w:left="0"/>
        <w:jc w:val="both"/>
      </w:pPr>
      <w:r>
        <w:rPr>
          <w:rFonts w:ascii="Times New Roman"/>
          <w:b w:val="false"/>
          <w:i w:val="false"/>
          <w:color w:val="000000"/>
          <w:sz w:val="28"/>
        </w:rPr>
        <w:t xml:space="preserve">
      12. Өтінiш берушi ұсынған құжаттарда шүбәсiз емес деректер айқындалған жағдайда, егер осындай айқындау әуе кемесiнiң ұшу жарамдылығы нормаларына сәйкес еместiгiне, авиация техникасының, әуеайлақтың немесе әуежайдың мемлекеттiк стандарттарға сәйкес келмеуiне әкеп соқтыратын болса, немесе тиiстi сертификаттардың болмауын бiлдiрсе, уәкiлеттi орган бұрын берген рұқсатын қайтарып алады. </w:t>
      </w:r>
    </w:p>
    <w:bookmarkEnd w:id="17"/>
    <w:bookmarkStart w:name="z19" w:id="18"/>
    <w:p>
      <w:pPr>
        <w:spacing w:after="0"/>
        <w:ind w:left="0"/>
        <w:jc w:val="both"/>
      </w:pPr>
      <w:r>
        <w:rPr>
          <w:rFonts w:ascii="Times New Roman"/>
          <w:b w:val="false"/>
          <w:i w:val="false"/>
          <w:color w:val="000000"/>
          <w:sz w:val="28"/>
        </w:rPr>
        <w:t>
      13. Монополияға қарсы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жағдайларда, осы Ережеде көзделген рұқсаттарды беру үшiн монополияға қарсы органның қосымша келiсiмi талап етiледi. </w:t>
      </w:r>
    </w:p>
    <w:bookmarkEnd w:id="18"/>
    <w:bookmarkStart w:name="z20" w:id="19"/>
    <w:p>
      <w:pPr>
        <w:spacing w:after="0"/>
        <w:ind w:left="0"/>
        <w:jc w:val="both"/>
      </w:pPr>
      <w:r>
        <w:rPr>
          <w:rFonts w:ascii="Times New Roman"/>
          <w:b w:val="false"/>
          <w:i w:val="false"/>
          <w:color w:val="000000"/>
          <w:sz w:val="28"/>
        </w:rPr>
        <w:t xml:space="preserve">
Қосымша </w:t>
      </w:r>
    </w:p>
    <w:bookmarkEnd w:id="19"/>
    <w:p>
      <w:pPr>
        <w:spacing w:after="0"/>
        <w:ind w:left="0"/>
        <w:jc w:val="both"/>
      </w:pPr>
      <w:r>
        <w:rPr>
          <w:rFonts w:ascii="Times New Roman"/>
          <w:b w:val="false"/>
          <w:i w:val="false"/>
          <w:color w:val="000000"/>
          <w:sz w:val="28"/>
        </w:rPr>
        <w:t xml:space="preserve">Уәкілетті органның басшысына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Авиация техникасын, әуеайлақтарды, әуежайларды меншікке сатып </w:t>
      </w:r>
      <w:r>
        <w:br/>
      </w:r>
      <w:r>
        <w:rPr>
          <w:rFonts w:ascii="Times New Roman"/>
          <w:b/>
          <w:i w:val="false"/>
          <w:color w:val="000000"/>
        </w:rPr>
        <w:t xml:space="preserve">
алуға, мүліктік жалға, лизингке, сенімгерлік басқаруға, </w:t>
      </w:r>
      <w:r>
        <w:br/>
      </w:r>
      <w:r>
        <w:rPr>
          <w:rFonts w:ascii="Times New Roman"/>
          <w:b/>
          <w:i w:val="false"/>
          <w:color w:val="000000"/>
        </w:rPr>
        <w:t xml:space="preserve">
сондай-ақ өзге де пайдалану құқығына рұқсат алуға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1. _____________________________________________________________ </w:t>
      </w:r>
      <w:r>
        <w:br/>
      </w:r>
      <w:r>
        <w:rPr>
          <w:rFonts w:ascii="Times New Roman"/>
          <w:b w:val="false"/>
          <w:i w:val="false"/>
          <w:color w:val="000000"/>
          <w:sz w:val="28"/>
        </w:rPr>
        <w:t xml:space="preserve">
                (азаматтық авиация ұйымының атауы) </w:t>
      </w:r>
    </w:p>
    <w:p>
      <w:pPr>
        <w:spacing w:after="0"/>
        <w:ind w:left="0"/>
        <w:jc w:val="both"/>
      </w:pPr>
      <w:r>
        <w:rPr>
          <w:rFonts w:ascii="Times New Roman"/>
          <w:b w:val="false"/>
          <w:i w:val="false"/>
          <w:color w:val="000000"/>
          <w:sz w:val="28"/>
        </w:rPr>
        <w:t xml:space="preserve">2. Меншікке сатып алуға, </w:t>
      </w:r>
      <w:r>
        <w:br/>
      </w:r>
      <w:r>
        <w:rPr>
          <w:rFonts w:ascii="Times New Roman"/>
          <w:b w:val="false"/>
          <w:i w:val="false"/>
          <w:color w:val="000000"/>
          <w:sz w:val="28"/>
        </w:rPr>
        <w:t xml:space="preserve">
   мүліктік жалға </w:t>
      </w:r>
      <w:r>
        <w:br/>
      </w:r>
      <w:r>
        <w:rPr>
          <w:rFonts w:ascii="Times New Roman"/>
          <w:b w:val="false"/>
          <w:i w:val="false"/>
          <w:color w:val="000000"/>
          <w:sz w:val="28"/>
        </w:rPr>
        <w:t xml:space="preserve">
   лизингке </w:t>
      </w:r>
      <w:r>
        <w:br/>
      </w:r>
      <w:r>
        <w:rPr>
          <w:rFonts w:ascii="Times New Roman"/>
          <w:b w:val="false"/>
          <w:i w:val="false"/>
          <w:color w:val="000000"/>
          <w:sz w:val="28"/>
        </w:rPr>
        <w:t xml:space="preserve">
   сенімгерлік басқаруға </w:t>
      </w:r>
      <w:r>
        <w:br/>
      </w:r>
      <w:r>
        <w:rPr>
          <w:rFonts w:ascii="Times New Roman"/>
          <w:b w:val="false"/>
          <w:i w:val="false"/>
          <w:color w:val="000000"/>
          <w:sz w:val="28"/>
        </w:rPr>
        <w:t xml:space="preserve">
   өзге пайдалану құқығына қабылдауға </w:t>
      </w:r>
      <w:r>
        <w:br/>
      </w:r>
      <w:r>
        <w:rPr>
          <w:rFonts w:ascii="Times New Roman"/>
          <w:b w:val="false"/>
          <w:i w:val="false"/>
          <w:color w:val="000000"/>
          <w:sz w:val="28"/>
        </w:rPr>
        <w:t xml:space="preserve">
   рұқсат беруге (қажетінің астын сыз) </w:t>
      </w:r>
    </w:p>
    <w:p>
      <w:pPr>
        <w:spacing w:after="0"/>
        <w:ind w:left="0"/>
        <w:jc w:val="both"/>
      </w:pPr>
      <w:r>
        <w:rPr>
          <w:rFonts w:ascii="Times New Roman"/>
          <w:b w:val="false"/>
          <w:i w:val="false"/>
          <w:color w:val="000000"/>
          <w:sz w:val="28"/>
        </w:rPr>
        <w:t xml:space="preserve">3. Мына </w:t>
      </w:r>
      <w:r>
        <w:br/>
      </w:r>
      <w:r>
        <w:rPr>
          <w:rFonts w:ascii="Times New Roman"/>
          <w:b w:val="false"/>
          <w:i w:val="false"/>
          <w:color w:val="000000"/>
          <w:sz w:val="28"/>
        </w:rPr>
        <w:t xml:space="preserve">
   авиация техникасы объектісін 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(авиация техникасының атауы) </w:t>
      </w:r>
    </w:p>
    <w:p>
      <w:pPr>
        <w:spacing w:after="0"/>
        <w:ind w:left="0"/>
        <w:jc w:val="both"/>
      </w:pPr>
      <w:r>
        <w:rPr>
          <w:rFonts w:ascii="Times New Roman"/>
          <w:b w:val="false"/>
          <w:i w:val="false"/>
          <w:color w:val="000000"/>
          <w:sz w:val="28"/>
        </w:rPr>
        <w:t xml:space="preserve">   әуеайлақтарды 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(мүліктің немесе техниканың атауы) </w:t>
      </w:r>
    </w:p>
    <w:p>
      <w:pPr>
        <w:spacing w:after="0"/>
        <w:ind w:left="0"/>
        <w:jc w:val="both"/>
      </w:pPr>
      <w:r>
        <w:rPr>
          <w:rFonts w:ascii="Times New Roman"/>
          <w:b w:val="false"/>
          <w:i w:val="false"/>
          <w:color w:val="000000"/>
          <w:sz w:val="28"/>
        </w:rPr>
        <w:t xml:space="preserve">   әуежайларды 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(мүліктің немесе техниканың атауы) </w:t>
      </w:r>
    </w:p>
    <w:p>
      <w:pPr>
        <w:spacing w:after="0"/>
        <w:ind w:left="0"/>
        <w:jc w:val="both"/>
      </w:pPr>
      <w:r>
        <w:rPr>
          <w:rFonts w:ascii="Times New Roman"/>
          <w:b w:val="false"/>
          <w:i w:val="false"/>
          <w:color w:val="000000"/>
          <w:sz w:val="28"/>
        </w:rPr>
        <w:t xml:space="preserve">4. Объекті (объектілер) пайдаланылатын мақсаттар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5. Азаматтық авиация ұйымының орналасқан жері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6. Күні _____________________ </w:t>
      </w:r>
    </w:p>
    <w:p>
      <w:pPr>
        <w:spacing w:after="0"/>
        <w:ind w:left="0"/>
        <w:jc w:val="both"/>
      </w:pPr>
      <w:r>
        <w:rPr>
          <w:rFonts w:ascii="Times New Roman"/>
          <w:b w:val="false"/>
          <w:i w:val="false"/>
          <w:color w:val="000000"/>
          <w:sz w:val="28"/>
        </w:rPr>
        <w:t xml:space="preserve">7. Азаматтық авиация  ұйымы басшысының қолы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8. Азаматтық авиация ұйымының мөрі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