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c9ed" w14:textId="783c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18 қазан N 1131</w:t>
      </w:r>
    </w:p>
    <w:p>
      <w:pPr>
        <w:spacing w:after="0"/>
        <w:ind w:left="0"/>
        <w:jc w:val="both"/>
      </w:pPr>
      <w:bookmarkStart w:name="z0" w:id="0"/>
      <w:r>
        <w:rPr>
          <w:rFonts w:ascii="Times New Roman"/>
          <w:b w:val="false"/>
          <w:i w:val="false"/>
          <w:color w:val="000000"/>
          <w:sz w:val="28"/>
        </w:rPr>
        <w:t>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 іске асыру мақсатында Қазақстан Республикасының Үкіметі қаулы етеді: </w:t>
      </w:r>
      <w:r>
        <w:br/>
      </w:r>
      <w:r>
        <w:rPr>
          <w:rFonts w:ascii="Times New Roman"/>
          <w:b w:val="false"/>
          <w:i w:val="false"/>
          <w:color w:val="000000"/>
          <w:sz w:val="28"/>
        </w:rPr>
        <w:t xml:space="preserve">
      1. Жоғарыда көрсетілген қаулыға сәйкес бюджеттік сала қызметкерлеріне жалақы төлеуге қаражат жетіспеушілігін жабуға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2128058000 (екі миллиард бір жүз жиырма сегіз миллион елу сегіз мың) теңге, оның ішінде Ақмола облысының әкіміне - 508574000 (бес жүз сегіз миллион бес жүз жетпіс төрт мың) теңге, Жамбыл облысының әкіміне - 741459000 (жеті жүз қырық бір миллион төрт жүз елу тоғыз мың) теңге, Оңтүстік Қазақстан облысының әкіміне - 878025000 (сегіз жүз жетпіс сегіз миллион жиырма бес мың) теңге бөлінсін. </w:t>
      </w:r>
      <w:r>
        <w:br/>
      </w:r>
      <w:r>
        <w:rPr>
          <w:rFonts w:ascii="Times New Roman"/>
          <w:b w:val="false"/>
          <w:i w:val="false"/>
          <w:color w:val="000000"/>
          <w:sz w:val="28"/>
        </w:rPr>
        <w:t xml:space="preserve">
      2. Ақмола, Жамбыл және Оңтүстік Қазақстан облыстарының әкімдері: </w:t>
      </w:r>
      <w:r>
        <w:br/>
      </w:r>
      <w:r>
        <w:rPr>
          <w:rFonts w:ascii="Times New Roman"/>
          <w:b w:val="false"/>
          <w:i w:val="false"/>
          <w:color w:val="000000"/>
          <w:sz w:val="28"/>
        </w:rPr>
        <w:t xml:space="preserve">
      бюджеттік сала қызметкерлерінің жалақысын ағымдағы жылы толық төлеу үшін осы қаулының 1-тармағында көрсетілген сомаларға, сондай-ақ әлеуметтік салық пен жеке табыс салықтарының түсімдері көлеміне (оларды кірістер және шығыстар бөлігінде көрсетіп) барлық деңгейдегі жергілікті бюджеттерді нақтылауды ағымдағы жылдың 1 қарашасына дейін қамтамасыз етсін; </w:t>
      </w:r>
      <w:r>
        <w:br/>
      </w:r>
      <w:r>
        <w:rPr>
          <w:rFonts w:ascii="Times New Roman"/>
          <w:b w:val="false"/>
          <w:i w:val="false"/>
          <w:color w:val="000000"/>
          <w:sz w:val="28"/>
        </w:rPr>
        <w:t xml:space="preserve">
      бюджеттерді нақтылаған кезде барлық деңгейдегі жергілікті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бюджеттердің кірістері жоспарының асыра орындалуынан түскен қаражатты </w:t>
      </w:r>
    </w:p>
    <w:p>
      <w:pPr>
        <w:spacing w:after="0"/>
        <w:ind w:left="0"/>
        <w:jc w:val="both"/>
      </w:pPr>
      <w:r>
        <w:rPr>
          <w:rFonts w:ascii="Times New Roman"/>
          <w:b w:val="false"/>
          <w:i w:val="false"/>
          <w:color w:val="000000"/>
          <w:sz w:val="28"/>
        </w:rPr>
        <w:t>бюджеттік сала қызметкерлерінің жалақысын төлеуге бірінші кезекте жіберсін.</w:t>
      </w:r>
    </w:p>
    <w:p>
      <w:pPr>
        <w:spacing w:after="0"/>
        <w:ind w:left="0"/>
        <w:jc w:val="both"/>
      </w:pPr>
      <w:r>
        <w:rPr>
          <w:rFonts w:ascii="Times New Roman"/>
          <w:b w:val="false"/>
          <w:i w:val="false"/>
          <w:color w:val="000000"/>
          <w:sz w:val="28"/>
        </w:rPr>
        <w:t xml:space="preserve">     3.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бөлінген қаражаттың мақсатты пайдаланылуын бақылауды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