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d85c" w14:textId="72cd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2000 жылғы 18 сәуiрдегi N 599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24 шілде N 821.
Күші жойылды - ҚР Үкіметінің 2004.11.24. N 1232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"Қазақстан Республикасы Көлiк және коммуникациялар министрлiгiнiң Азаматтық авиация комитетi мен Көлiктiк бақылау комитетiнің жекелеген мәселелері" туралы Қазақстан Республикасы Үкiметiнің 2000 жылғы 18 сәуiрдегi N 599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20, 221-құжат) мынадай өзгерiстер мен толықтырулар енгiзiлсiн: 
</w:t>
      </w:r>
      <w:r>
        <w:br/>
      </w:r>
      <w:r>
        <w:rPr>
          <w:rFonts w:ascii="Times New Roman"/>
          <w:b w:val="false"/>
          <w:i w:val="false"/>
          <w:color w:val="000000"/>
          <w:sz w:val="28"/>
        </w:rPr>
        <w:t>
      көрсетілген қаулымен бекiтiлген Қазақстан Республикасы Көлiк және коммуникациялар министрлiгiнiң Азаматтық авиация комитеті туралы ережеде: 
</w:t>
      </w:r>
      <w:r>
        <w:br/>
      </w:r>
      <w:r>
        <w:rPr>
          <w:rFonts w:ascii="Times New Roman"/>
          <w:b w:val="false"/>
          <w:i w:val="false"/>
          <w:color w:val="000000"/>
          <w:sz w:val="28"/>
        </w:rPr>
        <w:t>
      1-тармақтағы "Қазақстан Республикасының авиациялық өкiлеттi органының әуе кеңiстiгiн пайдалану және азаматтық және эксперименталдық авиация қызметі саласындағы функцияларын" деген сөздер "Қазақстан Республикасының азаматтық авиация саласындағы мемлекеттiк саясатын iске асыруды, азаматтық және эксперименталдық авиация қызметiн мемлекеттiк бақылау мен қадағалауды, үйлестiру мен реттеудi және әуе кеңiстiгiн пайдалануды" деген сөздермен ауыстырылсын;
</w:t>
      </w:r>
      <w:r>
        <w:br/>
      </w:r>
      <w:r>
        <w:rPr>
          <w:rFonts w:ascii="Times New Roman"/>
          <w:b w:val="false"/>
          <w:i w:val="false"/>
          <w:color w:val="000000"/>
          <w:sz w:val="28"/>
        </w:rPr>
        <w:t>
     11-тармақта:
</w:t>
      </w:r>
      <w:r>
        <w:br/>
      </w:r>
      <w:r>
        <w:rPr>
          <w:rFonts w:ascii="Times New Roman"/>
          <w:b w:val="false"/>
          <w:i w:val="false"/>
          <w:color w:val="000000"/>
          <w:sz w:val="28"/>
        </w:rPr>
        <w:t>
     14) тармақшадағы "азаматтық әуе кемелерiнiң мемлекеттiк тiзiлiмiн" деген сөздер "Қазақстан Республикасының азаматтық әуе кемелерiнің мемлекеттiк тiзiлiмiн" деген сөздермен ауыстырылсын;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Қазақстан Республикасының лицензиялау туралы заңнамасына сәйкес азаматтық авиация саласындағы қызметтi лицензиялау;";
</w:t>
      </w:r>
      <w:r>
        <w:br/>
      </w:r>
      <w:r>
        <w:rPr>
          <w:rFonts w:ascii="Times New Roman"/>
          <w:b w:val="false"/>
          <w:i w:val="false"/>
          <w:color w:val="000000"/>
          <w:sz w:val="28"/>
        </w:rPr>
        <w:t>
     мынадай мазмұндағы 18-1), 18-2), 18-3), 18-4), 18-5), 18-6), 18-7), 18-8), 18-9), 18-10), 18-11), 18-12), 18-13), 18-14), 18-15), 18-16), 18-17), 18-18), 18-19), 18-20), 18-21), 18-22) және 18-23) тармақшалармен толықтырылсын:
</w:t>
      </w:r>
      <w:r>
        <w:br/>
      </w:r>
      <w:r>
        <w:rPr>
          <w:rFonts w:ascii="Times New Roman"/>
          <w:b w:val="false"/>
          <w:i w:val="false"/>
          <w:color w:val="000000"/>
          <w:sz w:val="28"/>
        </w:rPr>
        <w:t>
     "18-1) азаматтық әуе кемелерiнің ұшуға жарамдылығын қолдауды бақылау; 
</w:t>
      </w:r>
      <w:r>
        <w:br/>
      </w:r>
      <w:r>
        <w:rPr>
          <w:rFonts w:ascii="Times New Roman"/>
          <w:b w:val="false"/>
          <w:i w:val="false"/>
          <w:color w:val="000000"/>
          <w:sz w:val="28"/>
        </w:rPr>
        <w:t>
     18-2) ұшу қауіпсіздігі ережесiн, авиациялық қауiпсiздiк ережесiн және азаматтық авиация саласындағы өзге де нормативтік құжаттарды сақтауды бақылау;
</w:t>
      </w:r>
      <w:r>
        <w:br/>
      </w:r>
      <w:r>
        <w:rPr>
          <w:rFonts w:ascii="Times New Roman"/>
          <w:b w:val="false"/>
          <w:i w:val="false"/>
          <w:color w:val="000000"/>
          <w:sz w:val="28"/>
        </w:rPr>
        <w:t>
     18-3) халықаралық әуе тасымалдарын жүзеге асыруды бақылау;
</w:t>
      </w:r>
      <w:r>
        <w:br/>
      </w:r>
      <w:r>
        <w:rPr>
          <w:rFonts w:ascii="Times New Roman"/>
          <w:b w:val="false"/>
          <w:i w:val="false"/>
          <w:color w:val="000000"/>
          <w:sz w:val="28"/>
        </w:rPr>
        <w:t>
     18-4) халықаралық ынтымақтастықты, оның ішінде халықаралық азаматтық авиация ұйымдарында Қазақстан Республикасының өкiлеттігiн жүзеге асыру;
</w:t>
      </w:r>
      <w:r>
        <w:br/>
      </w:r>
      <w:r>
        <w:rPr>
          <w:rFonts w:ascii="Times New Roman"/>
          <w:b w:val="false"/>
          <w:i w:val="false"/>
          <w:color w:val="000000"/>
          <w:sz w:val="28"/>
        </w:rPr>
        <w:t>
     18-5) жолаушыларды, теңдеме жүктi, жүктердi және почтаны тасымалдау ережесiн бекiту;
</w:t>
      </w:r>
      <w:r>
        <w:br/>
      </w:r>
      <w:r>
        <w:rPr>
          <w:rFonts w:ascii="Times New Roman"/>
          <w:b w:val="false"/>
          <w:i w:val="false"/>
          <w:color w:val="000000"/>
          <w:sz w:val="28"/>
        </w:rPr>
        <w:t>
     18-6) тұрақты ұшулар кестесiн бекiту;
</w:t>
      </w:r>
      <w:r>
        <w:br/>
      </w:r>
      <w:r>
        <w:rPr>
          <w:rFonts w:ascii="Times New Roman"/>
          <w:b w:val="false"/>
          <w:i w:val="false"/>
          <w:color w:val="000000"/>
          <w:sz w:val="28"/>
        </w:rPr>
        <w:t>
     18-7) iшкi авиабағыттарды бекiту;
</w:t>
      </w:r>
      <w:r>
        <w:br/>
      </w:r>
      <w:r>
        <w:rPr>
          <w:rFonts w:ascii="Times New Roman"/>
          <w:b w:val="false"/>
          <w:i w:val="false"/>
          <w:color w:val="000000"/>
          <w:sz w:val="28"/>
        </w:rPr>
        <w:t>
     18-8) тұрақты емес ұшуларды орындауға рұқсаттар беру, сондай-ақ тұрақты емес ұшуларды орындауға рұқсаттар беру ережелерін және беруден бас тарту үшiн негiздердi анықтау;
</w:t>
      </w:r>
      <w:r>
        <w:br/>
      </w:r>
      <w:r>
        <w:rPr>
          <w:rFonts w:ascii="Times New Roman"/>
          <w:b w:val="false"/>
          <w:i w:val="false"/>
          <w:color w:val="000000"/>
          <w:sz w:val="28"/>
        </w:rPr>
        <w:t>
     18-9) Қазақстан Республикасының Үкiметiмен келісiм бойынша уақытша басқаруды енгiзу және уақытша әкiмшiлiк құру;
</w:t>
      </w:r>
      <w:r>
        <w:br/>
      </w:r>
      <w:r>
        <w:rPr>
          <w:rFonts w:ascii="Times New Roman"/>
          <w:b w:val="false"/>
          <w:i w:val="false"/>
          <w:color w:val="000000"/>
          <w:sz w:val="28"/>
        </w:rPr>
        <w:t>
     18-10) азаматтық әуе кемелерiнің техникалық пайдаланылуын бақылау ережесiн бекiту;
</w:t>
      </w:r>
      <w:r>
        <w:br/>
      </w:r>
      <w:r>
        <w:rPr>
          <w:rFonts w:ascii="Times New Roman"/>
          <w:b w:val="false"/>
          <w:i w:val="false"/>
          <w:color w:val="000000"/>
          <w:sz w:val="28"/>
        </w:rPr>
        <w:t>
     18-11) авиабағытты пайдалану шарттарын анықтау;
</w:t>
      </w:r>
      <w:r>
        <w:br/>
      </w:r>
      <w:r>
        <w:rPr>
          <w:rFonts w:ascii="Times New Roman"/>
          <w:b w:val="false"/>
          <w:i w:val="false"/>
          <w:color w:val="000000"/>
          <w:sz w:val="28"/>
        </w:rPr>
        <w:t>
     18-12) авиабағыттарға арналған куәлiктер беру;
</w:t>
      </w:r>
      <w:r>
        <w:br/>
      </w:r>
      <w:r>
        <w:rPr>
          <w:rFonts w:ascii="Times New Roman"/>
          <w:b w:val="false"/>
          <w:i w:val="false"/>
          <w:color w:val="000000"/>
          <w:sz w:val="28"/>
        </w:rPr>
        <w:t>
     18-13) азаматтық әуе кемелерiнің ұшуға жарамдылық нормаларын белгiлеу;
</w:t>
      </w:r>
      <w:r>
        <w:br/>
      </w:r>
      <w:r>
        <w:rPr>
          <w:rFonts w:ascii="Times New Roman"/>
          <w:b w:val="false"/>
          <w:i w:val="false"/>
          <w:color w:val="000000"/>
          <w:sz w:val="28"/>
        </w:rPr>
        <w:t>
     18-14) авиациялық техниканы, әуеайлақтарды, әуежайларды меншiкке сатып алуға, мүлiктiк жалдауға, лизингке, сенiмгерлiк басқаруға, сондай-ақ өзге де пайдалану құқығына рұқсат беру;
</w:t>
      </w:r>
      <w:r>
        <w:br/>
      </w:r>
      <w:r>
        <w:rPr>
          <w:rFonts w:ascii="Times New Roman"/>
          <w:b w:val="false"/>
          <w:i w:val="false"/>
          <w:color w:val="000000"/>
          <w:sz w:val="28"/>
        </w:rPr>
        <w:t>
     18-15) аса жеңiл авиация әуеайлақтарының жарамдылығын анықтау тәртiбін бекiту және аса жеңiл авиацияның авиация қызметкерлерiне аттестация жүргiзу;
</w:t>
      </w:r>
      <w:r>
        <w:br/>
      </w:r>
      <w:r>
        <w:rPr>
          <w:rFonts w:ascii="Times New Roman"/>
          <w:b w:val="false"/>
          <w:i w:val="false"/>
          <w:color w:val="000000"/>
          <w:sz w:val="28"/>
        </w:rPr>
        <w:t>
     18-16) бас әуе тасымалдаушысын анықтау ережесiн әзiрлеу;
</w:t>
      </w:r>
      <w:r>
        <w:br/>
      </w:r>
      <w:r>
        <w:rPr>
          <w:rFonts w:ascii="Times New Roman"/>
          <w:b w:val="false"/>
          <w:i w:val="false"/>
          <w:color w:val="000000"/>
          <w:sz w:val="28"/>
        </w:rPr>
        <w:t>
     18-17) ұшу қауiпсiздiгi және авиациялық қауiпсiздiк талаптарын бұзушылықтарды есепке алуды жүргiзу;
</w:t>
      </w:r>
      <w:r>
        <w:br/>
      </w:r>
      <w:r>
        <w:rPr>
          <w:rFonts w:ascii="Times New Roman"/>
          <w:b w:val="false"/>
          <w:i w:val="false"/>
          <w:color w:val="000000"/>
          <w:sz w:val="28"/>
        </w:rPr>
        <w:t>
     18-18) әкiмшiлiк құқық бұзушылықтар туралы iстердi өз құзыретi шегінде қарау;
</w:t>
      </w:r>
      <w:r>
        <w:br/>
      </w:r>
      <w:r>
        <w:rPr>
          <w:rFonts w:ascii="Times New Roman"/>
          <w:b w:val="false"/>
          <w:i w:val="false"/>
          <w:color w:val="000000"/>
          <w:sz w:val="28"/>
        </w:rPr>
        <w:t>
     18-19) азаматтық авиация саласында ғылыми зерттеулер ұйымдастыру;
</w:t>
      </w:r>
      <w:r>
        <w:br/>
      </w:r>
      <w:r>
        <w:rPr>
          <w:rFonts w:ascii="Times New Roman"/>
          <w:b w:val="false"/>
          <w:i w:val="false"/>
          <w:color w:val="000000"/>
          <w:sz w:val="28"/>
        </w:rPr>
        <w:t>
     18-20) авиация қызметкерлерiн қайта даярлау бағдарламаларын бекiту;
</w:t>
      </w:r>
      <w:r>
        <w:br/>
      </w:r>
      <w:r>
        <w:rPr>
          <w:rFonts w:ascii="Times New Roman"/>
          <w:b w:val="false"/>
          <w:i w:val="false"/>
          <w:color w:val="000000"/>
          <w:sz w:val="28"/>
        </w:rPr>
        <w:t>
     18-21) авиациялық қауіпсіздік қызметiнің басшысы мен мамандары лауазымдарына қойылатын бiлiктiлiк талаптарын бекiту; 
</w:t>
      </w:r>
      <w:r>
        <w:br/>
      </w:r>
      <w:r>
        <w:rPr>
          <w:rFonts w:ascii="Times New Roman"/>
          <w:b w:val="false"/>
          <w:i w:val="false"/>
          <w:color w:val="000000"/>
          <w:sz w:val="28"/>
        </w:rPr>
        <w:t>
     18-22) Қазақстан Республикасының азаматтық және эксперименталдық авиациясының аттестаттауға жататын авиация қызметкерлерi лауазымдарының (кәсiптерiнің) тiзбесiн бекiту және аттестация жүргiзу; 
</w:t>
      </w:r>
      <w:r>
        <w:br/>
      </w:r>
      <w:r>
        <w:rPr>
          <w:rFonts w:ascii="Times New Roman"/>
          <w:b w:val="false"/>
          <w:i w:val="false"/>
          <w:color w:val="000000"/>
          <w:sz w:val="28"/>
        </w:rPr>
        <w:t>
     18-23) киiм нысанының үлгілерiн (погонсыз) және айырым белгiлерiн, нысандық киiмді кию тәртiбiн, олармен қамтамасыз ету нормаларын және оны киюге құқығы бар азаматтық авиация қызметкерлерi лауазымдарының (кәсiптерiнің) тiзбесiн бекiту;"; 
</w:t>
      </w:r>
      <w:r>
        <w:br/>
      </w:r>
      <w:r>
        <w:rPr>
          <w:rFonts w:ascii="Times New Roman"/>
          <w:b w:val="false"/>
          <w:i w:val="false"/>
          <w:color w:val="000000"/>
          <w:sz w:val="28"/>
        </w:rPr>
        <w:t>
     12-тармақта: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азаматтық авиация ұйымдарының лауазымды адамдарынан және пайдаланушылардан қажеттi ақпарат, құжаттар, оның iшiнде қаржылық құжаттар сұрауға, сондай-ақ өз функцияларын орындау үшiн қажет түсiнiктемелер мен материалдарды талап етуге;"; 
</w:t>
      </w:r>
      <w:r>
        <w:br/>
      </w:r>
      <w:r>
        <w:rPr>
          <w:rFonts w:ascii="Times New Roman"/>
          <w:b w:val="false"/>
          <w:i w:val="false"/>
          <w:color w:val="000000"/>
          <w:sz w:val="28"/>
        </w:rPr>
        <w:t>
     мынадай мазмұндағы 10-1), 10-2), 10-3) және 10-4) тармақшалармен толықтырылсын:
</w:t>
      </w:r>
      <w:r>
        <w:br/>
      </w:r>
      <w:r>
        <w:rPr>
          <w:rFonts w:ascii="Times New Roman"/>
          <w:b w:val="false"/>
          <w:i w:val="false"/>
          <w:color w:val="000000"/>
          <w:sz w:val="28"/>
        </w:rPr>
        <w:t>
     "10-1) азаматтық авиация ұйымдарының лауазымды адамдарына және пайдаланушыларға авиациялық қауiпсiздiк пен ұшу қауiпсiздiгiн қамтамасыз ету мәселелерi жөнiнде орындау мерзiмiн белгiлей отырып, нұсқаулар және инспекторлық ұйғарымдар беруге;
</w:t>
      </w:r>
      <w:r>
        <w:br/>
      </w:r>
      <w:r>
        <w:rPr>
          <w:rFonts w:ascii="Times New Roman"/>
          <w:b w:val="false"/>
          <w:i w:val="false"/>
          <w:color w:val="000000"/>
          <w:sz w:val="28"/>
        </w:rPr>
        <w:t>
     10-2) борттық құжаттардың болуын, сондай-ақ шетелдiктi қоса алғанда, азаматтық әуе кемелерiнiң ұшуға жарамдылық талаптарына сәйкестiгін тексеруге;
</w:t>
      </w:r>
      <w:r>
        <w:br/>
      </w:r>
      <w:r>
        <w:rPr>
          <w:rFonts w:ascii="Times New Roman"/>
          <w:b w:val="false"/>
          <w:i w:val="false"/>
          <w:color w:val="000000"/>
          <w:sz w:val="28"/>
        </w:rPr>
        <w:t>
     10-3) авиация қызметкерлерiнiң куәлiктерiн, кеме, ұшу, әуеайлақ құжаттамасын және өзге де құжаттаманы тексеруге;
</w:t>
      </w:r>
      <w:r>
        <w:br/>
      </w:r>
      <w:r>
        <w:rPr>
          <w:rFonts w:ascii="Times New Roman"/>
          <w:b w:val="false"/>
          <w:i w:val="false"/>
          <w:color w:val="000000"/>
          <w:sz w:val="28"/>
        </w:rPr>
        <w:t>
     10-4) авиабағыттарды субсидиялау жөнiнде ұсыныстар енгiзуге;".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