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bd49" w14:textId="3b2b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5 қарашадағы N 1398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8 шілде N 733. Күші жойылды - Қазақстан Республикасы Үкіметінің 2017 жылғы 14 ақпандағы № 66 қаулысымен.</w:t>
      </w:r>
    </w:p>
    <w:p>
      <w:pPr>
        <w:spacing w:after="0"/>
        <w:ind w:left="0"/>
        <w:jc w:val="both"/>
      </w:pPr>
      <w:r>
        <w:rPr>
          <w:rFonts w:ascii="Times New Roman"/>
          <w:b w:val="false"/>
          <w:i w:val="false"/>
          <w:color w:val="ff0000"/>
          <w:sz w:val="28"/>
        </w:rPr>
        <w:t xml:space="preserve">
      Ескерту. Күші жойылды – ҚР Үкіметінің 14.02.2017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"Ерекше мәртебесi бар мемлекеттiк жоғары оқу орындары туралы үлгi ереженi бекiту туралы" Қазақстан Республикасы Үкiметiнiң 2001 жылғы 5 қарашадағы N 1398 </w:t>
      </w:r>
      <w:r>
        <w:rPr>
          <w:rFonts w:ascii="Times New Roman"/>
          <w:b w:val="false"/>
          <w:i w:val="false"/>
          <w:color w:val="000000"/>
          <w:sz w:val="28"/>
        </w:rPr>
        <w:t xml:space="preserve">P011398_ </w:t>
      </w:r>
      <w:r>
        <w:rPr>
          <w:rFonts w:ascii="Times New Roman"/>
          <w:b w:val="false"/>
          <w:i w:val="false"/>
          <w:color w:val="000000"/>
          <w:sz w:val="28"/>
        </w:rPr>
        <w:t xml:space="preserve">қаулысына мынадай өзгерiстер мен толықтырулар енгiзiлсiн: </w:t>
      </w:r>
    </w:p>
    <w:p>
      <w:pPr>
        <w:spacing w:after="0"/>
        <w:ind w:left="0"/>
        <w:jc w:val="both"/>
      </w:pPr>
      <w:r>
        <w:rPr>
          <w:rFonts w:ascii="Times New Roman"/>
          <w:b w:val="false"/>
          <w:i w:val="false"/>
          <w:color w:val="000000"/>
          <w:sz w:val="28"/>
        </w:rPr>
        <w:t xml:space="preserve">
      көрсетілген қаулымен бекiтiлген Ерекше мәртебесi бар мемлекеттiк жоғары оқу орындары туралы үлгi ережеде: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Ерекше мәртебе бiлiм беру саласындағы орталық атқарушы органның ұсынысы бойынша Қазақстан Республикасы Үкiметiнiң шешiмiмен жеке адамды тәрбиелеуге, оқытуға, оның кәсiби қалыптасуына аса көрнекті үлес қосқаны үшін мемлекеттік жоғары оқу орындарына беріледі."; </w:t>
      </w:r>
    </w:p>
    <w:p>
      <w:pPr>
        <w:spacing w:after="0"/>
        <w:ind w:left="0"/>
        <w:jc w:val="both"/>
      </w:pPr>
      <w:r>
        <w:rPr>
          <w:rFonts w:ascii="Times New Roman"/>
          <w:b w:val="false"/>
          <w:i w:val="false"/>
          <w:color w:val="000000"/>
          <w:sz w:val="28"/>
        </w:rPr>
        <w:t xml:space="preserve">
      5-тармақта "нысаны" деген сөзден кейiн "шаруашылық жүргiзу құқығындағы" деген сөздермен толықтырылсын;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мынадай мазмұндағы 1-1) тармақшамен толықтырылсын: </w:t>
      </w:r>
    </w:p>
    <w:p>
      <w:pPr>
        <w:spacing w:after="0"/>
        <w:ind w:left="0"/>
        <w:jc w:val="both"/>
      </w:pPr>
      <w:r>
        <w:rPr>
          <w:rFonts w:ascii="Times New Roman"/>
          <w:b w:val="false"/>
          <w:i w:val="false"/>
          <w:color w:val="000000"/>
          <w:sz w:val="28"/>
        </w:rPr>
        <w:t xml:space="preserve">
      "1-1) кәсiптiк жоғары және жоғары оқу орнынан кейiнгi кәсiптiк бiлiм беру жүйесiнде кәсiптiк жоғары және жоғары оқу орнынан кейiнгi кәсіптік білімді мамандар даярлаудың тиісті бейіндері бойынша оқу-әдістемелік және ғылыми-әдістемелік орталықтар болып табылады;"; </w:t>
      </w:r>
    </w:p>
    <w:p>
      <w:pPr>
        <w:spacing w:after="0"/>
        <w:ind w:left="0"/>
        <w:jc w:val="both"/>
      </w:pPr>
      <w:r>
        <w:rPr>
          <w:rFonts w:ascii="Times New Roman"/>
          <w:b w:val="false"/>
          <w:i w:val="false"/>
          <w:color w:val="000000"/>
          <w:sz w:val="28"/>
        </w:rPr>
        <w:t xml:space="preserve">
      7) тармақша алынып тасталсын; </w:t>
      </w:r>
    </w:p>
    <w:bookmarkStart w:name="z1" w:id="1"/>
    <w:p>
      <w:pPr>
        <w:spacing w:after="0"/>
        <w:ind w:left="0"/>
        <w:jc w:val="both"/>
      </w:pPr>
      <w:r>
        <w:rPr>
          <w:rFonts w:ascii="Times New Roman"/>
          <w:b w:val="false"/>
          <w:i w:val="false"/>
          <w:color w:val="000000"/>
          <w:sz w:val="28"/>
        </w:rPr>
        <w:t>
      10-тармақ мынадай редакцияда жазылсын:</w:t>
      </w:r>
    </w:p>
    <w:bookmarkEnd w:id="1"/>
    <w:p>
      <w:pPr>
        <w:spacing w:after="0"/>
        <w:ind w:left="0"/>
        <w:jc w:val="both"/>
      </w:pPr>
      <w:r>
        <w:rPr>
          <w:rFonts w:ascii="Times New Roman"/>
          <w:b w:val="false"/>
          <w:i w:val="false"/>
          <w:color w:val="000000"/>
          <w:sz w:val="28"/>
        </w:rPr>
        <w:t xml:space="preserve">
      "10. Ұйымдастыру-құқықтық нысанына қарамастан, ерекше мәртебесі бар </w:t>
      </w:r>
    </w:p>
    <w:p>
      <w:pPr>
        <w:spacing w:after="0"/>
        <w:ind w:left="0"/>
        <w:jc w:val="both"/>
      </w:pPr>
      <w:r>
        <w:rPr>
          <w:rFonts w:ascii="Times New Roman"/>
          <w:b w:val="false"/>
          <w:i w:val="false"/>
          <w:color w:val="000000"/>
          <w:sz w:val="28"/>
        </w:rPr>
        <w:t xml:space="preserve">
      мемлекеттiк жоғары оқу орындарының профессор-оқытушылар құрамына және </w:t>
      </w:r>
    </w:p>
    <w:p>
      <w:pPr>
        <w:spacing w:after="0"/>
        <w:ind w:left="0"/>
        <w:jc w:val="both"/>
      </w:pPr>
      <w:r>
        <w:rPr>
          <w:rFonts w:ascii="Times New Roman"/>
          <w:b w:val="false"/>
          <w:i w:val="false"/>
          <w:color w:val="000000"/>
          <w:sz w:val="28"/>
        </w:rPr>
        <w:t xml:space="preserve">
      басшылық ететiн қызметкерлерiне еңбекақы төлеу жалақылар мен тарифтік </w:t>
      </w:r>
    </w:p>
    <w:p>
      <w:pPr>
        <w:spacing w:after="0"/>
        <w:ind w:left="0"/>
        <w:jc w:val="both"/>
      </w:pPr>
      <w:r>
        <w:rPr>
          <w:rFonts w:ascii="Times New Roman"/>
          <w:b w:val="false"/>
          <w:i w:val="false"/>
          <w:color w:val="000000"/>
          <w:sz w:val="28"/>
        </w:rPr>
        <w:t xml:space="preserve">
      ставкалардың белгіленген мөлшерлеріне 1,75 арттыру коэффициентімен жүзеге </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Осы тармақ 2003 жылғы 1 қаңтардан бастап қолданысқа енеді.".</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