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aac4" w14:textId="d69a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қауiпсiздiк комитетi мен Қытай Халық Республикасының Қоғамдық қауiпсiздiк министрлiгi арасындағы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2002 жылғы 17 маусым N 656</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Ұлттық қауiпсiздiк комитетi мен Қытай Халық Республикасының Қоғамдық қауiпсiздiк министрлiгi арасындағы ынтымақтастық туралы келiсiмге қол қоюға келiсiм берiлсiн. </w:t>
      </w:r>
      <w:r>
        <w:br/>
      </w:r>
      <w:r>
        <w:rPr>
          <w:rFonts w:ascii="Times New Roman"/>
          <w:b w:val="false"/>
          <w:i w:val="false"/>
          <w:color w:val="000000"/>
          <w:sz w:val="28"/>
        </w:rPr>
        <w:t xml:space="preserve">
      2. Осы қаулы қол қойылған күнiнен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қауiпсiздiк комитетi мен Қытай </w:t>
      </w:r>
      <w:r>
        <w:br/>
      </w:r>
      <w:r>
        <w:rPr>
          <w:rFonts w:ascii="Times New Roman"/>
          <w:b w:val="false"/>
          <w:i w:val="false"/>
          <w:color w:val="000000"/>
          <w:sz w:val="28"/>
        </w:rPr>
        <w:t xml:space="preserve">
           Халық Республикасының Қоғамдық қауiпсiздiк министрлiгi </w:t>
      </w:r>
      <w:r>
        <w:br/>
      </w:r>
      <w:r>
        <w:rPr>
          <w:rFonts w:ascii="Times New Roman"/>
          <w:b w:val="false"/>
          <w:i w:val="false"/>
          <w:color w:val="000000"/>
          <w:sz w:val="28"/>
        </w:rPr>
        <w:t xml:space="preserve">
                     арасындағы ынтымақтастық туралы </w:t>
      </w:r>
      <w:r>
        <w:br/>
      </w:r>
      <w:r>
        <w:rPr>
          <w:rFonts w:ascii="Times New Roman"/>
          <w:b w:val="false"/>
          <w:i w:val="false"/>
          <w:color w:val="000000"/>
          <w:sz w:val="28"/>
        </w:rPr>
        <w:t xml:space="preserve">
                               КЕЛIСIМ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Бұдан әрі қарай Тараптар деп аталатын, Қазақстан Республикасының Ұлттық қауiпсiздiк комитетi мен Қытай Халық Республикасының Қоғамдық қауiпсiздiк министрлiгi, </w:t>
      </w:r>
      <w:r>
        <w:br/>
      </w:r>
      <w:r>
        <w:rPr>
          <w:rFonts w:ascii="Times New Roman"/>
          <w:b w:val="false"/>
          <w:i w:val="false"/>
          <w:color w:val="000000"/>
          <w:sz w:val="28"/>
        </w:rPr>
        <w:t>
      1993 жылғы 18 қазандағы Қазақстан Республикасы мен Қытай Халық Республикасы арасындағы Достық қарым-қатынас негіздерi туралы бiрiккен декларацияда және 1996 жылғы 26 сәуiрдегі Қазақстан Республикасы, Қырғыз Республикасы, Ресей Федерациясы, Тәжiкстан Республикасы және Қытай Халық Республикасы арасындағы шекара маңындағы әскери салада сенiмдi нығайту туралы </w:t>
      </w:r>
      <w:r>
        <w:rPr>
          <w:rFonts w:ascii="Times New Roman"/>
          <w:b w:val="false"/>
          <w:i w:val="false"/>
          <w:color w:val="000000"/>
          <w:sz w:val="28"/>
        </w:rPr>
        <w:t xml:space="preserve">Z960057_ </w:t>
      </w:r>
      <w:r>
        <w:rPr>
          <w:rFonts w:ascii="Times New Roman"/>
          <w:b w:val="false"/>
          <w:i w:val="false"/>
          <w:color w:val="000000"/>
          <w:sz w:val="28"/>
        </w:rPr>
        <w:t>келiсiмде, 2001 жылғы 15 маусымдағы Шанхай ынтымақтастық ұйымын құру туралы декларацияда және Терроризмге, сепаратизмге және экстремизмге қарсы күрес туралы </w:t>
      </w:r>
      <w:r>
        <w:rPr>
          <w:rFonts w:ascii="Times New Roman"/>
          <w:b w:val="false"/>
          <w:i w:val="false"/>
          <w:color w:val="000000"/>
          <w:sz w:val="28"/>
        </w:rPr>
        <w:t xml:space="preserve">Z020316_ </w:t>
      </w:r>
      <w:r>
        <w:rPr>
          <w:rFonts w:ascii="Times New Roman"/>
          <w:b w:val="false"/>
          <w:i w:val="false"/>
          <w:color w:val="000000"/>
          <w:sz w:val="28"/>
        </w:rPr>
        <w:t xml:space="preserve">Шанхай Конвенциясында белгiленген қағидаттарды ескере отырып, </w:t>
      </w:r>
      <w:r>
        <w:br/>
      </w:r>
      <w:r>
        <w:rPr>
          <w:rFonts w:ascii="Times New Roman"/>
          <w:b w:val="false"/>
          <w:i w:val="false"/>
          <w:color w:val="000000"/>
          <w:sz w:val="28"/>
        </w:rPr>
        <w:t xml:space="preserve">
      қазақстан-қытай мемлекеттiк шекарасында тұрақтылықты сақтау, өзара сенiмдi және тату көршілікті нығайту мақсатында,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Шекараны күзету саласындағы ынтымақтастық процесiнде Тараптар, қазақстан-қытай мемлекеттiк шекарасын достықтың, тыныштықтың және бейбiтшiлiктiң шекарасына айналдыру үшiн күш жұмсайтын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ынтымақтастықты өз құзыреттiлiгi шегiнде мынадай бағыттар бойынша жүзеге асыратын болады: </w:t>
      </w:r>
      <w:r>
        <w:br/>
      </w:r>
      <w:r>
        <w:rPr>
          <w:rFonts w:ascii="Times New Roman"/>
          <w:b w:val="false"/>
          <w:i w:val="false"/>
          <w:color w:val="000000"/>
          <w:sz w:val="28"/>
        </w:rPr>
        <w:t xml:space="preserve">
      шекара маңындағы аудандардағы және мемлекеттiк шекара арқылы өткiзу бекеттерiндегi жағдайлар туралы ақпарат алмасу; </w:t>
      </w:r>
      <w:r>
        <w:br/>
      </w:r>
      <w:r>
        <w:rPr>
          <w:rFonts w:ascii="Times New Roman"/>
          <w:b w:val="false"/>
          <w:i w:val="false"/>
          <w:color w:val="000000"/>
          <w:sz w:val="28"/>
        </w:rPr>
        <w:t xml:space="preserve">
      шекара маңындағы аудандарда және мемлекеттiк шекара арқылы өткiзу бекеттерiндегi террористiк, сепаратистiк және экстремистiк iс-әрекеттердiң, заңсыз көшiп-қонуларды, қару-жарақтарды, оқ-дәрiлердi, жарылғыш заттарды, есiрткiлердi және психотроптық заттарды, Тараптар мемлекеттерiнiң аумағына әкелуге (әкетуге) тыйым салынған өзге де құралдар мен заттарды контрабандалық тасымалданудың алдын алу және жолын кесу бойынша келiсiлген шараларды жүзеге асыру; </w:t>
      </w:r>
      <w:r>
        <w:br/>
      </w:r>
      <w:r>
        <w:rPr>
          <w:rFonts w:ascii="Times New Roman"/>
          <w:b w:val="false"/>
          <w:i w:val="false"/>
          <w:color w:val="000000"/>
          <w:sz w:val="28"/>
        </w:rPr>
        <w:t xml:space="preserve">
      шекара маңындағы аудандарда және мемлекеттiк шекара арқылы өткiзу бекеттерiнде болуы мүмкiн қақтығыстар мен даулы жағдайларды болдырмау; </w:t>
      </w:r>
      <w:r>
        <w:br/>
      </w:r>
      <w:r>
        <w:rPr>
          <w:rFonts w:ascii="Times New Roman"/>
          <w:b w:val="false"/>
          <w:i w:val="false"/>
          <w:color w:val="000000"/>
          <w:sz w:val="28"/>
        </w:rPr>
        <w:t xml:space="preserve">
      шекара маңындағы аудандарда және мемлекеттiк шекара арқылы өткiзу бекеттерiнде, ұсталған адамдарды, сондай-ақ көлiк құралдары мен бағалы заттарды, егер бұл Тараптар мемлекеттерiнiң ұлттық заңдарына қайшы келмейтiн болса, iздестiруде және уақытылы беруде жәрдемдесу; </w:t>
      </w:r>
      <w:r>
        <w:br/>
      </w:r>
      <w:r>
        <w:rPr>
          <w:rFonts w:ascii="Times New Roman"/>
          <w:b w:val="false"/>
          <w:i w:val="false"/>
          <w:color w:val="000000"/>
          <w:sz w:val="28"/>
        </w:rPr>
        <w:t xml:space="preserve">
      шекара маңындағы аудандарда және өткiзу бекеттерiнде мемлекеттiк шекара күзетiн ұйымдастыру тәжiрибесiмен алмасу.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Келiсiм ережелерiн ұйымдастыруды және практикалық iске асыруды, бұдан әрi Уәкiлеттi органдар болып аталатын: </w:t>
      </w:r>
      <w:r>
        <w:br/>
      </w:r>
      <w:r>
        <w:rPr>
          <w:rFonts w:ascii="Times New Roman"/>
          <w:b w:val="false"/>
          <w:i w:val="false"/>
          <w:color w:val="000000"/>
          <w:sz w:val="28"/>
        </w:rPr>
        <w:t xml:space="preserve">
      Қазақстан Тарапынан - Қазақстан Республикасы Ұлттық қауiпсiздiк комитетiнiң Шекара қызметiне; </w:t>
      </w:r>
      <w:r>
        <w:br/>
      </w:r>
      <w:r>
        <w:rPr>
          <w:rFonts w:ascii="Times New Roman"/>
          <w:b w:val="false"/>
          <w:i w:val="false"/>
          <w:color w:val="000000"/>
          <w:sz w:val="28"/>
        </w:rPr>
        <w:t xml:space="preserve">
      Қытай Тарапынан - Қытай Халық Республикасы Синьцзян-Ұйғыр автономиялық ауданының Қоғамдық қауiпсiздiк департаментiне, Қытай Халық Республикасы Синьцзян-Ұйғыр автономиялық ауданының Қоғамдық қауiпсiздiк департаментiнiң Шекара басқармасына табыстайды.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байланыс ұстаудың төмендегідей нысандары мен тәртiбiн белгiлейдi: </w:t>
      </w:r>
      <w:r>
        <w:br/>
      </w:r>
      <w:r>
        <w:rPr>
          <w:rFonts w:ascii="Times New Roman"/>
          <w:b w:val="false"/>
          <w:i w:val="false"/>
          <w:color w:val="000000"/>
          <w:sz w:val="28"/>
        </w:rPr>
        <w:t xml:space="preserve">
      1. Тараптар басшыларының немесе олардың уәкiлеттi өкiлдерiнiң кездесулерi қажеттiлiгiне қарай шекара ынтымақтастығындағы аса маңызды мәселелердi шешу үшiн жүргiзiледi. Тараптар кездесудi өткiзудiң орынды екендiгi және талқылау үшiн ұсынылған мәселелер туралы бiр-бiрiн дипломатиялық арналар бойынша немесе Уәкiлеттi органдар арқылы хабардар етедi. </w:t>
      </w:r>
      <w:r>
        <w:br/>
      </w:r>
      <w:r>
        <w:rPr>
          <w:rFonts w:ascii="Times New Roman"/>
          <w:b w:val="false"/>
          <w:i w:val="false"/>
          <w:color w:val="000000"/>
          <w:sz w:val="28"/>
        </w:rPr>
        <w:t xml:space="preserve">
      2. Қазақстан Республикасы Ұлттық қауiпсiздiк комитетi Шекара қызметiнiң және Қытай Халық Республикасы Синьцзян-Ұйғыр автономиялық ауданы Қоғамдық қауiпсiздiк департаментiнiң басшылары немесе олардың өкiлдерi қажеттiлiгiне қарай жұмыс кездесулерiн өткiзедi. Тараптар байланысы дипломаттық арналар бойынша немесе Тараптардың бақылау-өткiзу бекеттерiнiң желiсi жөнiндегi шекара өкiлдерi арқылы жүзеге асырылады. </w:t>
      </w:r>
      <w:r>
        <w:br/>
      </w:r>
      <w:r>
        <w:rPr>
          <w:rFonts w:ascii="Times New Roman"/>
          <w:b w:val="false"/>
          <w:i w:val="false"/>
          <w:color w:val="000000"/>
          <w:sz w:val="28"/>
        </w:rPr>
        <w:t xml:space="preserve">
      3. Жоғарыда көрсетiлген кездесулер және келiссөздер нәтижелерi хаттамамен немесе басқа да қорытынды құжаттармен ресiмделедi. </w:t>
      </w:r>
      <w:r>
        <w:br/>
      </w:r>
      <w:r>
        <w:rPr>
          <w:rFonts w:ascii="Times New Roman"/>
          <w:b w:val="false"/>
          <w:i w:val="false"/>
          <w:color w:val="000000"/>
          <w:sz w:val="28"/>
        </w:rPr>
        <w:t xml:space="preserve">
      4. Тараптардың шекаралық өкiлдерi және бақылау-өткiзу бекеттерiнiң басшылары, заңына бiр рет немесе кезектен тыс кездесу өткiзу қажет болған кезде кез келген келiсiлген уақытта кездесулер өткiзедi.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Уәкiлеттi органдар қайтарусыз мынадай ақпараттармен алмасатын болады: </w:t>
      </w:r>
      <w:r>
        <w:br/>
      </w:r>
      <w:r>
        <w:rPr>
          <w:rFonts w:ascii="Times New Roman"/>
          <w:b w:val="false"/>
          <w:i w:val="false"/>
          <w:color w:val="000000"/>
          <w:sz w:val="28"/>
        </w:rPr>
        <w:t xml:space="preserve">
      шекара маңындағы аудандардағы және мемлекеттiк шекара арқылы өткiзу бекеттерiндегi құқыққа қарсы iс-әрекеттер туралы; </w:t>
      </w:r>
      <w:r>
        <w:br/>
      </w:r>
      <w:r>
        <w:rPr>
          <w:rFonts w:ascii="Times New Roman"/>
          <w:b w:val="false"/>
          <w:i w:val="false"/>
          <w:color w:val="000000"/>
          <w:sz w:val="28"/>
        </w:rPr>
        <w:t xml:space="preserve">
      шекара маңындағы аудандардағы террористiк, сепаратистiк және экстремистiк iс-әрекеттер туралы; </w:t>
      </w:r>
      <w:r>
        <w:br/>
      </w:r>
      <w:r>
        <w:rPr>
          <w:rFonts w:ascii="Times New Roman"/>
          <w:b w:val="false"/>
          <w:i w:val="false"/>
          <w:color w:val="000000"/>
          <w:sz w:val="28"/>
        </w:rPr>
        <w:t xml:space="preserve">
      өткiзу бекеттерiнде мемлекеттiк шекараны заңсыз кесiп өту әрекеттерi және деректерi туралы; </w:t>
      </w:r>
      <w:r>
        <w:br/>
      </w:r>
      <w:r>
        <w:rPr>
          <w:rFonts w:ascii="Times New Roman"/>
          <w:b w:val="false"/>
          <w:i w:val="false"/>
          <w:color w:val="000000"/>
          <w:sz w:val="28"/>
        </w:rPr>
        <w:t xml:space="preserve">
      Тараптар мемлекеттерiнiң ұлттық заңнамасымен және олар қатысушы болып табылатын халықаралық шарттармен әкелуге (әкетуге) тыйым салынған қару-жарақ, оқ-дәрiлер, жарылғыш, радиоактивтiк, уландырғыш, есiрткi және психотроптық заттарды, басқа заттар мен жүктердi шекара арқылы заңсыз өткiзуге дайындалып жатқандығы (жасалғандығы) туралы, сондай-ақ шекара маңындағы аудандарда және мемлекеттiк шекара арқылы өткiзу бекеттерiнде контрабандистер мен заңсыз көшiп-қонушылар пайдаланатын орын ауыстыру арналары, әдiстерi, құралдары мен айлатәсiлдерi туралы; </w:t>
      </w:r>
      <w:r>
        <w:br/>
      </w:r>
      <w:r>
        <w:rPr>
          <w:rFonts w:ascii="Times New Roman"/>
          <w:b w:val="false"/>
          <w:i w:val="false"/>
          <w:color w:val="000000"/>
          <w:sz w:val="28"/>
        </w:rPr>
        <w:t xml:space="preserve">
      шекара маңындағы аудандарда және мемлекеттiк шекара арқылы өткiзу бекеттерiнде пайда болуы мүмкiн халықаралық есiрткi бизнесiне, терроризмге және басқа да халықаралық қылмыстың түрлерiне қатысты адамдар туралы; </w:t>
      </w:r>
      <w:r>
        <w:br/>
      </w:r>
      <w:r>
        <w:rPr>
          <w:rFonts w:ascii="Times New Roman"/>
          <w:b w:val="false"/>
          <w:i w:val="false"/>
          <w:color w:val="000000"/>
          <w:sz w:val="28"/>
        </w:rPr>
        <w:t xml:space="preserve">
      шекара маңындағы аудандарда және мемлекеттiк шекара арқылы өткiзу бекеттерiнде тарап кетуi ықтимал әрi Тараптар мемлекеттерiне зиян келтiретiн табиғи апаттар, эпидемиялар, эпизоотиялар, басқа да экологиялық көрiнiстер туралы; </w:t>
      </w:r>
      <w:r>
        <w:br/>
      </w:r>
      <w:r>
        <w:rPr>
          <w:rFonts w:ascii="Times New Roman"/>
          <w:b w:val="false"/>
          <w:i w:val="false"/>
          <w:color w:val="000000"/>
          <w:sz w:val="28"/>
        </w:rPr>
        <w:t xml:space="preserve">
      мемлекеттiк шекара арқылы өткiзу бекеттерiнде шекаралық реттеу және кiру-шығу мәселелерiне қатысты нормативтiк құқықтық кесiмдер туралы; </w:t>
      </w:r>
      <w:r>
        <w:br/>
      </w:r>
      <w:r>
        <w:rPr>
          <w:rFonts w:ascii="Times New Roman"/>
          <w:b w:val="false"/>
          <w:i w:val="false"/>
          <w:color w:val="000000"/>
          <w:sz w:val="28"/>
        </w:rPr>
        <w:t xml:space="preserve">
      шекараны кесiп өту үшiн құжаттардың жаңа үлгiсiнiң айналымға кiргенi, оларды ресiмдеу тәртiбiндегi өзгерiстер, күнi көрсетiлген жаңа мөртаңбалар және қорғаныс құралдары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бiр-бiрiнен алатын ақпараттың, егер бұл ақпарат жабық сипатта болса немесе беретiн Тарап оны жариялау қажетсiз деп есептесе, құпиялылығын қамтамасыз ететiн болады. Ақпараттың құпиялылық дәрежесi оны жiберетiн Тараппен анықталады. </w:t>
      </w:r>
      <w:r>
        <w:br/>
      </w:r>
      <w:r>
        <w:rPr>
          <w:rFonts w:ascii="Times New Roman"/>
          <w:b w:val="false"/>
          <w:i w:val="false"/>
          <w:color w:val="000000"/>
          <w:sz w:val="28"/>
        </w:rPr>
        <w:t xml:space="preserve">
      Мұндай ақпарат, берушi Тараптың жазбаша келiсiмiмен ғана үшiншi Тарапқа берiлуi мүмкiн. </w:t>
      </w:r>
      <w:r>
        <w:br/>
      </w:r>
      <w:r>
        <w:rPr>
          <w:rFonts w:ascii="Times New Roman"/>
          <w:b w:val="false"/>
          <w:i w:val="false"/>
          <w:color w:val="000000"/>
          <w:sz w:val="28"/>
        </w:rPr>
        <w:t xml:space="preserve">
      Егер, Тараптардың бiр-бiрiне беретiн ақпаратында Тараптардың мемлекеттiк құпия мәлiметтерi бар болса, онда мұндай ақпарат беру, берушi Тараптың заңнамасына сәйкес жүзеге асырылатын болады. Қабылдап алушы Тарап өз мемлекетiнiң заңнамасына сәйкес алынған ақпараттың сақталуын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Шекаралық ынтымақтастық мәселелерiн уақытылы шешу және шекара арқылы өткiзу бекеттерiнiң қызметiн реттеу үшiн Уәкiлеттi органдар тиiстi бақылау-өткiзу бекеттерiнiң арасында тiкелей телефон байланысын орната алады. Осындай байланысты орнатудың нақты тәртiбiн Тараптардың бақылау-өткiзу бекеттерi жөнiндегi шекаралық өкiлдерiмен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Өзара уағдаластық немесе Тараптардың бiреуiнiң шақыруы бойынша, </w:t>
      </w:r>
    </w:p>
    <w:bookmarkEnd w:id="2"/>
    <w:bookmarkStart w:name="z2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Тараптар мәдени және спорттық делегациялармен алмасуды ұйымдастыруы мүмкiн.</w:t>
      </w:r>
    </w:p>
    <w:p>
      <w:pPr>
        <w:spacing w:after="0"/>
        <w:ind w:left="0"/>
        <w:jc w:val="both"/>
      </w:pPr>
      <w:r>
        <w:rPr>
          <w:rFonts w:ascii="Times New Roman"/>
          <w:b w:val="false"/>
          <w:i w:val="false"/>
          <w:color w:val="000000"/>
          <w:sz w:val="28"/>
        </w:rPr>
        <w:t xml:space="preserve">     Нақты iс-шаралар және оларды өткiзу мерзiмдерi дипломатиялық </w:t>
      </w:r>
    </w:p>
    <w:p>
      <w:pPr>
        <w:spacing w:after="0"/>
        <w:ind w:left="0"/>
        <w:jc w:val="both"/>
      </w:pPr>
      <w:r>
        <w:rPr>
          <w:rFonts w:ascii="Times New Roman"/>
          <w:b w:val="false"/>
          <w:i w:val="false"/>
          <w:color w:val="000000"/>
          <w:sz w:val="28"/>
        </w:rPr>
        <w:t>арналармен немесе бақылау-өткiзу бекеттерiнiң желiлерi жөнiндегi шекаралық</w:t>
      </w:r>
    </w:p>
    <w:p>
      <w:pPr>
        <w:spacing w:after="0"/>
        <w:ind w:left="0"/>
        <w:jc w:val="both"/>
      </w:pPr>
      <w:r>
        <w:rPr>
          <w:rFonts w:ascii="Times New Roman"/>
          <w:b w:val="false"/>
          <w:i w:val="false"/>
          <w:color w:val="000000"/>
          <w:sz w:val="28"/>
        </w:rPr>
        <w:t>өкiлдер арқылы келiсiледi.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Бiрiнші Тарап делегациясының екiншi Тарап мемлекетiнiң аумағында </w:t>
      </w:r>
    </w:p>
    <w:p>
      <w:pPr>
        <w:spacing w:after="0"/>
        <w:ind w:left="0"/>
        <w:jc w:val="both"/>
      </w:pPr>
      <w:r>
        <w:rPr>
          <w:rFonts w:ascii="Times New Roman"/>
          <w:b w:val="false"/>
          <w:i w:val="false"/>
          <w:color w:val="000000"/>
          <w:sz w:val="28"/>
        </w:rPr>
        <w:t xml:space="preserve">болуына байланысты шығындар, қонақ үйде тұру жөнiндегi шығыстарды және </w:t>
      </w:r>
    </w:p>
    <w:p>
      <w:pPr>
        <w:spacing w:after="0"/>
        <w:ind w:left="0"/>
        <w:jc w:val="both"/>
      </w:pPr>
      <w:r>
        <w:rPr>
          <w:rFonts w:ascii="Times New Roman"/>
          <w:b w:val="false"/>
          <w:i w:val="false"/>
          <w:color w:val="000000"/>
          <w:sz w:val="28"/>
        </w:rPr>
        <w:t xml:space="preserve">халықаралық көлiк шығыстарын қоспағанда, қабылдайтын Тарап есебiнен </w:t>
      </w:r>
    </w:p>
    <w:p>
      <w:pPr>
        <w:spacing w:after="0"/>
        <w:ind w:left="0"/>
        <w:jc w:val="both"/>
      </w:pPr>
      <w:r>
        <w:rPr>
          <w:rFonts w:ascii="Times New Roman"/>
          <w:b w:val="false"/>
          <w:i w:val="false"/>
          <w:color w:val="000000"/>
          <w:sz w:val="28"/>
        </w:rPr>
        <w:t>жүргiзiлетiн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Тараптар қызметтерiнiң нақты бағыттары бойынша өзара iс- </w:t>
      </w:r>
    </w:p>
    <w:p>
      <w:pPr>
        <w:spacing w:after="0"/>
        <w:ind w:left="0"/>
        <w:jc w:val="both"/>
      </w:pPr>
      <w:r>
        <w:rPr>
          <w:rFonts w:ascii="Times New Roman"/>
          <w:b w:val="false"/>
          <w:i w:val="false"/>
          <w:color w:val="000000"/>
          <w:sz w:val="28"/>
        </w:rPr>
        <w:t xml:space="preserve">қимылдары туралы хаттамалармен толықтырылуы мүмкiн.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Тараптар немесе олардың мемлекеттерi қатысушылары болып </w:t>
      </w:r>
    </w:p>
    <w:p>
      <w:pPr>
        <w:spacing w:after="0"/>
        <w:ind w:left="0"/>
        <w:jc w:val="both"/>
      </w:pPr>
      <w:r>
        <w:rPr>
          <w:rFonts w:ascii="Times New Roman"/>
          <w:b w:val="false"/>
          <w:i w:val="false"/>
          <w:color w:val="000000"/>
          <w:sz w:val="28"/>
        </w:rPr>
        <w:t xml:space="preserve">табылатын басқа халықаралық шарттардан туындайтын Тараптардың құқықтары </w:t>
      </w:r>
    </w:p>
    <w:p>
      <w:pPr>
        <w:spacing w:after="0"/>
        <w:ind w:left="0"/>
        <w:jc w:val="both"/>
      </w:pPr>
      <w:r>
        <w:rPr>
          <w:rFonts w:ascii="Times New Roman"/>
          <w:b w:val="false"/>
          <w:i w:val="false"/>
          <w:color w:val="000000"/>
          <w:sz w:val="28"/>
        </w:rPr>
        <w:t>мен мiндеттерiн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өзара келiсiмi бойынша осы Келiсiмге осы Келiсiмнiң </w:t>
      </w:r>
    </w:p>
    <w:p>
      <w:pPr>
        <w:spacing w:after="0"/>
        <w:ind w:left="0"/>
        <w:jc w:val="both"/>
      </w:pPr>
      <w:r>
        <w:rPr>
          <w:rFonts w:ascii="Times New Roman"/>
          <w:b w:val="false"/>
          <w:i w:val="false"/>
          <w:color w:val="000000"/>
          <w:sz w:val="28"/>
        </w:rPr>
        <w:t xml:space="preserve">ажырамас бөлiгi болып табылатын жеке хаттамалармен ресiмделетiн </w:t>
      </w:r>
    </w:p>
    <w:p>
      <w:pPr>
        <w:spacing w:after="0"/>
        <w:ind w:left="0"/>
        <w:jc w:val="both"/>
      </w:pPr>
      <w:r>
        <w:rPr>
          <w:rFonts w:ascii="Times New Roman"/>
          <w:b w:val="false"/>
          <w:i w:val="false"/>
          <w:color w:val="000000"/>
          <w:sz w:val="28"/>
        </w:rPr>
        <w:t>толықтырулар мен өзгерiстер енгiзiлуi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Келiсiмге түсiнiк беру мен оны қолдануға қатысты келiспеушiлiктер </w:t>
      </w:r>
    </w:p>
    <w:p>
      <w:pPr>
        <w:spacing w:after="0"/>
        <w:ind w:left="0"/>
        <w:jc w:val="both"/>
      </w:pPr>
      <w:r>
        <w:rPr>
          <w:rFonts w:ascii="Times New Roman"/>
          <w:b w:val="false"/>
          <w:i w:val="false"/>
          <w:color w:val="000000"/>
          <w:sz w:val="28"/>
        </w:rPr>
        <w:t>келiссөздер және өзара кеңес беру жолымен шешiлетiн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қол қойылған сәтiнен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бес жыл мерзiмге жасалады және егер Тараптардың бiрде бiреуi тиiстi бес жылдық кезеңнiң өтуiне дейiн алты айдан кем емес мерзiм iшiнде оның күшiн тоқтату туралы өздерiнiң ниеттерiн басқа Тарапқа дипломатиялық арналар бойынша жазбаша хабарламасын жiбермесе, келесi бес </w:t>
      </w:r>
    </w:p>
    <w:bookmarkStart w:name="z2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жылдық кезеңге өздiгiнен ұзартылатын болады.</w:t>
      </w:r>
    </w:p>
    <w:p>
      <w:pPr>
        <w:spacing w:after="0"/>
        <w:ind w:left="0"/>
        <w:jc w:val="both"/>
      </w:pPr>
      <w:r>
        <w:rPr>
          <w:rFonts w:ascii="Times New Roman"/>
          <w:b w:val="false"/>
          <w:i w:val="false"/>
          <w:color w:val="000000"/>
          <w:sz w:val="28"/>
        </w:rPr>
        <w:t xml:space="preserve">     2002 жылғы "___" __________ ____________ қаласында әрқайсысы қазақ, </w:t>
      </w:r>
    </w:p>
    <w:p>
      <w:pPr>
        <w:spacing w:after="0"/>
        <w:ind w:left="0"/>
        <w:jc w:val="both"/>
      </w:pPr>
      <w:r>
        <w:rPr>
          <w:rFonts w:ascii="Times New Roman"/>
          <w:b w:val="false"/>
          <w:i w:val="false"/>
          <w:color w:val="000000"/>
          <w:sz w:val="28"/>
        </w:rPr>
        <w:t xml:space="preserve">қытай және орыс тiлдерiнде екi данада жасалды, сондай-ақ барлық </w:t>
      </w:r>
    </w:p>
    <w:p>
      <w:pPr>
        <w:spacing w:after="0"/>
        <w:ind w:left="0"/>
        <w:jc w:val="both"/>
      </w:pPr>
      <w:r>
        <w:rPr>
          <w:rFonts w:ascii="Times New Roman"/>
          <w:b w:val="false"/>
          <w:i w:val="false"/>
          <w:color w:val="000000"/>
          <w:sz w:val="28"/>
        </w:rPr>
        <w:t>мәтiндердiң күшi бiрдей.</w:t>
      </w:r>
    </w:p>
    <w:p>
      <w:pPr>
        <w:spacing w:after="0"/>
        <w:ind w:left="0"/>
        <w:jc w:val="both"/>
      </w:pPr>
      <w:r>
        <w:rPr>
          <w:rFonts w:ascii="Times New Roman"/>
          <w:b w:val="false"/>
          <w:i w:val="false"/>
          <w:color w:val="000000"/>
          <w:sz w:val="28"/>
        </w:rPr>
        <w:t xml:space="preserve">     Осы Келiсiм ережелерiн түсiндiруде келiспеушiлiктер туындаған </w:t>
      </w:r>
    </w:p>
    <w:p>
      <w:pPr>
        <w:spacing w:after="0"/>
        <w:ind w:left="0"/>
        <w:jc w:val="both"/>
      </w:pPr>
      <w:r>
        <w:rPr>
          <w:rFonts w:ascii="Times New Roman"/>
          <w:b w:val="false"/>
          <w:i w:val="false"/>
          <w:color w:val="000000"/>
          <w:sz w:val="28"/>
        </w:rPr>
        <w:t>жағдайда Тараптар орыс тiлiндегi мәтiндi 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Қытай Халық Республикасының</w:t>
      </w:r>
    </w:p>
    <w:p>
      <w:pPr>
        <w:spacing w:after="0"/>
        <w:ind w:left="0"/>
        <w:jc w:val="both"/>
      </w:pPr>
      <w:r>
        <w:rPr>
          <w:rFonts w:ascii="Times New Roman"/>
          <w:b w:val="false"/>
          <w:i w:val="false"/>
          <w:color w:val="000000"/>
          <w:sz w:val="28"/>
        </w:rPr>
        <w:t>    Ұлттық қауiпсiздiк комитетi       Қоғамдық қауiпсiздiк министрлiгi</w:t>
      </w:r>
    </w:p>
    <w:p>
      <w:pPr>
        <w:spacing w:after="0"/>
        <w:ind w:left="0"/>
        <w:jc w:val="both"/>
      </w:pPr>
      <w:r>
        <w:rPr>
          <w:rFonts w:ascii="Times New Roman"/>
          <w:b w:val="false"/>
          <w:i w:val="false"/>
          <w:color w:val="000000"/>
          <w:sz w:val="28"/>
        </w:rPr>
        <w:t>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