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772f" w14:textId="f357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шартқа сәйкес оларға қатысты тауарлар экспорты мен импортына салық салудың өзгеше тәртібі қолданылатын, Қазақстан Республикасына импортталатын тауарларды берушілерге төленуге тиісті қосылған құн салығын есепке жатқызу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22 мамыр N 556. Күші жойылды - ҚР Үкіметінің 2005.05.26. N 516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Кодексінің (Салық кодексі) 235-бабына, Қазақстан Республикасының Үкіметі мен Ресей Федерациясының Үкіметі арасындағы "Өзара саудада жанама салықтарды өндіріп алу қағидаттары туралы" 2000 жылғы 9 қазандағы 
</w:t>
      </w:r>
      <w:r>
        <w:rPr>
          <w:rFonts w:ascii="Times New Roman"/>
          <w:b w:val="false"/>
          <w:i w:val="false"/>
          <w:color w:val="000000"/>
          <w:sz w:val="28"/>
        </w:rPr>
        <w:t xml:space="preserve"> келісімге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Ресей Федерациясынан Қазақстан Республикасына импортталатын табиғи газ конденсатын қоса алғанда, табиғи газды, мұнайды берушілерге төленуге тиісті қосылған құн салығын қосылған құн салығын төлеушілер есепке жатқызады деп белгіленсін. Есеп осы тармақта көрсетілген тауарларды берушінің Ресей Федерациясынан жөнелтуі сәтінде Ресей Федерациясының аумағында қолданылып жүрген салық ставкасы мөлшерінде онда қосылған құн салығы бөліп көрсетілген сомасымен Ресей Федерациясынан беруші ұсынған шот-фактура негізінде жүргізіледі. 
</w:t>
      </w:r>
      <w:r>
        <w:br/>
      </w:r>
      <w:r>
        <w:rPr>
          <w:rFonts w:ascii="Times New Roman"/>
          <w:b w:val="false"/>
          <w:i w:val="false"/>
          <w:color w:val="000000"/>
          <w:sz w:val="28"/>
        </w:rPr>
        <w:t>
      Қосылған құн салығын төлеушіде салық салынатын және салық салынбайтын, оның ішінде қосылған құн салығынан босатылған айналымдар болған жағдайда Ресей Федерациясынан берушілерге төленуге тиісті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239-бабында көзделген тәртіппен есепке жатқызылады.
</w:t>
      </w:r>
      <w:r>
        <w:br/>
      </w:r>
      <w:r>
        <w:rPr>
          <w:rFonts w:ascii="Times New Roman"/>
          <w:b w:val="false"/>
          <w:i w:val="false"/>
          <w:color w:val="000000"/>
          <w:sz w:val="28"/>
        </w:rPr>
        <w:t>
     2. Осы қаулы 2002 жылғы 1 қаңтардан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