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d2e7" w14:textId="1b4d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қаласында тұратын Қазақстан Республикасының азаматтарын арнаулы мемлекеттік жәрдемақы төлемдерімен, мемлекеттік атаулы әлеуметтік көмекпен және тұрғын үй көмегімен қамтамасыз етудің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17 мамыр N 536</w:t>
      </w:r>
    </w:p>
    <w:p>
      <w:pPr>
        <w:spacing w:after="0"/>
        <w:ind w:left="0"/>
        <w:jc w:val="both"/>
      </w:pPr>
      <w:bookmarkStart w:name="z0" w:id="0"/>
      <w:r>
        <w:rPr>
          <w:rFonts w:ascii="Times New Roman"/>
          <w:b w:val="false"/>
          <w:i w:val="false"/>
          <w:color w:val="000000"/>
          <w:sz w:val="28"/>
        </w:rPr>
        <w:t xml:space="preserve">
      Байқоңыр қаласында тұратын Қазақстан Республикасының азаматтарын әлеуметтік қорғау мақсатында Қазақстан Республикасының Үкіметі қаулы етеді: </w:t>
      </w:r>
      <w:r>
        <w:br/>
      </w:r>
      <w:r>
        <w:rPr>
          <w:rFonts w:ascii="Times New Roman"/>
          <w:b w:val="false"/>
          <w:i w:val="false"/>
          <w:color w:val="000000"/>
          <w:sz w:val="28"/>
        </w:rPr>
        <w:t xml:space="preserve">
      1.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Байқоңыр қаласында тұратын және Қазақстан Республикасының заңнамасына сәйкес оларды алуға құқығы бар Қазақстан Республикасының азаматтарына мемлекеттік атаулы әлеуметтік көмек пен тұрғын үй көмегін көрсету үшін Қызылорда облысының әкіміне 99690200 (тоқсан тоғыз миллион алты жүз тоқсан мың екі жүз) теңге бөлінсін. </w:t>
      </w:r>
      <w:r>
        <w:br/>
      </w:r>
      <w:r>
        <w:rPr>
          <w:rFonts w:ascii="Times New Roman"/>
          <w:b w:val="false"/>
          <w:i w:val="false"/>
          <w:color w:val="000000"/>
          <w:sz w:val="28"/>
        </w:rPr>
        <w:t xml:space="preserve">
      2. Қызылорда облысының әкімі Байқоңыр қаласында тұратын Қазақстан Республикасының заңнамасына сәйкес оларды алуға құқығы бар Қазақстан Республикасының азаматтарына арнаулы мемлекеттік жәрдемақыларды, мемлекеттік атаулы әлеуметтік көмек пен тұрғын үй көмегін төлеуді қамтамасыз етсін. </w:t>
      </w:r>
      <w:r>
        <w:br/>
      </w:r>
      <w:r>
        <w:rPr>
          <w:rFonts w:ascii="Times New Roman"/>
          <w:b w:val="false"/>
          <w:i w:val="false"/>
          <w:color w:val="000000"/>
          <w:sz w:val="28"/>
        </w:rPr>
        <w:t xml:space="preserve">
      3. Қазақстан Республикасының Еңбек және халықты әлеуметтік қорғау министрлігі Байқоңыр қаласында тұратын және Қазақстан Республикасының заңнамасына сәйкес оларды алуға құқығы бар Қазақстан Республикасының азаматтарына 2002 жылға арналған республикалық бюджетте көзделген арнаулы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мемлекеттік жәрдемақыларды төлеуді қамтамасыз етсін.</w:t>
      </w:r>
    </w:p>
    <w:p>
      <w:pPr>
        <w:spacing w:after="0"/>
        <w:ind w:left="0"/>
        <w:jc w:val="both"/>
      </w:pPr>
      <w:r>
        <w:rPr>
          <w:rFonts w:ascii="Times New Roman"/>
          <w:b w:val="false"/>
          <w:i w:val="false"/>
          <w:color w:val="000000"/>
          <w:sz w:val="28"/>
        </w:rPr>
        <w:t xml:space="preserve">     4.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