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4b93" w14:textId="0604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меншігіне Түркіменстанда жылжымайтын мүлік сатып алу туралы</w:t>
      </w:r>
    </w:p>
    <w:p>
      <w:pPr>
        <w:spacing w:after="0"/>
        <w:ind w:left="0"/>
        <w:jc w:val="both"/>
      </w:pPr>
      <w:r>
        <w:rPr>
          <w:rFonts w:ascii="Times New Roman"/>
          <w:b w:val="false"/>
          <w:i w:val="false"/>
          <w:color w:val="000000"/>
          <w:sz w:val="28"/>
        </w:rPr>
        <w:t>Қазақстан Республикасы Үкіметінің қаулысы 2002 жылғы 17 мамыр N 530</w:t>
      </w:r>
    </w:p>
    <w:p>
      <w:pPr>
        <w:spacing w:after="0"/>
        <w:ind w:left="0"/>
        <w:jc w:val="both"/>
      </w:pPr>
      <w:bookmarkStart w:name="z0" w:id="0"/>
      <w:r>
        <w:rPr>
          <w:rFonts w:ascii="Times New Roman"/>
          <w:b w:val="false"/>
          <w:i w:val="false"/>
          <w:color w:val="000000"/>
          <w:sz w:val="28"/>
        </w:rPr>
        <w:t xml:space="preserve">
      Мемлекеттік қаражатты ұтымды пайдалану және шет елдегі Қазақстан Республикасының меншігіндегі жылжымайтын мүлік объектілерінің тізбесін кеңейту жөніндегі белгіленген жобаларды одан әрі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Сыртқы істер министрлігінің Қазақстан Республикасының Түркіменстандағы Төтенше және Өкілетті Елшісінің резиденциясын орналастыру үшін Ашгабат қаласы, Гарашсызлык даңғылы, 15 мекен-жайы бойынша орналасқан ғимаратты (бұдан әрі - Ғимарат) Қазақстан Республикасының меншігіне сатып алу туралы ұсынысы қабыл алынсын. </w:t>
      </w:r>
      <w:r>
        <w:br/>
      </w:r>
      <w:r>
        <w:rPr>
          <w:rFonts w:ascii="Times New Roman"/>
          <w:b w:val="false"/>
          <w:i w:val="false"/>
          <w:color w:val="000000"/>
          <w:sz w:val="28"/>
        </w:rPr>
        <w:t xml:space="preserve">
      2. Қазақстан Республикасының Сыртқы істер министрлігіне 2002 жылға арналған республикалық бюджетте "Қазақстан Республикасының дипломатиялық өкілдіктерін орналастыру үшін шет елдерде жылжымайтын мүлік сатып алу" бағдарламасы бойынша көзделген қаражат есебінен Ғимаратты сатып алуға Қазақстан Республикасының Ұлттық Банкі ақы төленетін күнге белгілеген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бағам бойынша 220000 (екі жүз жиырма мың) АҚШ долларына баламалы сомада </w:t>
      </w:r>
    </w:p>
    <w:p>
      <w:pPr>
        <w:spacing w:after="0"/>
        <w:ind w:left="0"/>
        <w:jc w:val="both"/>
      </w:pPr>
      <w:r>
        <w:rPr>
          <w:rFonts w:ascii="Times New Roman"/>
          <w:b w:val="false"/>
          <w:i w:val="false"/>
          <w:color w:val="000000"/>
          <w:sz w:val="28"/>
        </w:rPr>
        <w:t>қаражат бөлінсін.</w:t>
      </w:r>
    </w:p>
    <w:p>
      <w:pPr>
        <w:spacing w:after="0"/>
        <w:ind w:left="0"/>
        <w:jc w:val="both"/>
      </w:pPr>
      <w:r>
        <w:rPr>
          <w:rFonts w:ascii="Times New Roman"/>
          <w:b w:val="false"/>
          <w:i w:val="false"/>
          <w:color w:val="000000"/>
          <w:sz w:val="28"/>
        </w:rPr>
        <w:t xml:space="preserve">     3.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 xml:space="preserve">мақсатты пайдаланылуын бақылауды заңнамада белгіленген тәртіппен жүзеге </w:t>
      </w:r>
    </w:p>
    <w:p>
      <w:pPr>
        <w:spacing w:after="0"/>
        <w:ind w:left="0"/>
        <w:jc w:val="both"/>
      </w:pPr>
      <w:r>
        <w:rPr>
          <w:rFonts w:ascii="Times New Roman"/>
          <w:b w:val="false"/>
          <w:i w:val="false"/>
          <w:color w:val="000000"/>
          <w:sz w:val="28"/>
        </w:rPr>
        <w:t>асырсын.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