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b409" w14:textId="8b6b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14 ақпандағы N 218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мамыр N 505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2002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ақпандағы N 218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P020218_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 жылға арналған заң жобалау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8-жол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