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359c" w14:textId="9323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министрлігінің шаруашылық басқармасы"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мамыр N 500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қызметін материалдық-техникалық қамтамасыз ету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министрлігінің шаруашылық басқармасы" республикалық мемлекеттік қазыналық кәсіпорны (бұдан әрі - Кәсіпорын)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министрлігі Кәсіпорынды мемлекеттік басқару органы, сондай-ақ мемлекеттік меншік құқығы субъектісінің функцияларын жүзеге асыратын орган (бұдан әрі - Уәкілетті орган) болып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қызметтік ғимараттарды пайдалануды жүзеге асыру және уәкілетті органды жабдықтау функцияларын орындау болып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Уәкілетті орган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оның әділет органдарында мемлекеттік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