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e2891" w14:textId="44e28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"Қазақстан Республикасының қаржы рыногын мемлекеттік реттеудің бірыңғай жүйесін ұйымдастыру мәселелері" туралы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3 мамыр N 493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Үкіметі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"Қазақстан Республикасының қаржы рыногын мемлекеттік реттеудің бірыңғай жүйесін ұйымдастыру мәселелері" туралы Жарлығының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Жарлығы Қазақстан Республикасының қаржы рыногын мемлекеттік </w:t>
      </w:r>
      <w:r>
        <w:br/>
      </w:r>
      <w:r>
        <w:rPr>
          <w:rFonts w:ascii="Times New Roman"/>
          <w:b/>
          <w:i w:val="false"/>
          <w:color w:val="000000"/>
        </w:rPr>
        <w:t>
реттеудің бірыңғай жүйесін ұйымдастыру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Конституциясы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>44-бабының 3) тармақшасына, "Қазақстан Республикасының Президентi туралы" 1995 жылғы 26 желтоқсандағы Қазақстан Республикасы Конституциялық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Z952733_ </w:t>
      </w:r>
      <w:r>
        <w:rPr>
          <w:rFonts w:ascii="Times New Roman"/>
          <w:b w:val="false"/>
          <w:i w:val="false"/>
          <w:color w:val="000000"/>
          <w:sz w:val="28"/>
        </w:rPr>
        <w:t>заңының 17-1-бабы 2-тармағының 1) тармақшасына, "Қазақстан Республикасының Yкiметi туралы" 1995 жылғы 18 желтоқсандағы Қазақстан Республикасының Конституциялық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Z952688_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 22-бабының 2-тармағына сәйкес, Қазақстан Республикасының қаржы рыногын мемлекеттiк реттеудiң бiрыңғай жүйесiн ұйымдастыру мақсатында, онда қалыптасып отырған қатынастарды қадағалау тиiмдiлiгiн арттыру, сондай-ақ Қазақстан Республикасы Ұлттық Банкiнiң қызметiн оңтайландыру үшiн 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Еңбек және халықты әлеуметтiк қорғау министрлiгi жинақтаушы зейнетақы қорларының қызметiн реттеу жөнiндегi функциялары мен өкiлеттiктерiн Қазақстан Республикасының Ұлттық Банкiне беру жолымен қайта ұйымдастырылсын.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Yкiметi: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Республикасының Еңбек және халықты әлеуметтiк қорғау министрлiгiнiң Жинақтаушы зейнетақы қорларының қызметiн реттеу жөнiндегi комитетiн таратсын және оның мүлкiн бiр айлық мерзiмде Қазақстан Республикасының Ұлттық Банкiне берудi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 Yкiметiнiң бұрын шығарылған актiлерiн осы Жарлыққа сәйкес келтiрсiн;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Қазақстан Республикасының Ұлттық Банкiмен бiрлесiп осы Жарлықтан туындайтын өзге де қажеттi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Президентiнiң "Қазақстан Республикасы Ұлттық Банкiнiң ережесiн және құрылымын бекiту туралы" 1999 жылғы 11 тамыздағы N 188 </w:t>
      </w:r>
      <w:r>
        <w:rPr>
          <w:rFonts w:ascii="Times New Roman"/>
          <w:b w:val="false"/>
          <w:i w:val="false"/>
          <w:color w:val="000000"/>
          <w:sz w:val="28"/>
        </w:rPr>
        <w:t xml:space="preserve">U990188_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мынадай өзгерiстер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жоғарыда аталған Жарлықпен бекiтiлген Қазақстан Республикасының Ұлттық Банкi туралы ережеде: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қазақша мәтiндегi 5-тармақтың үшiншi абзацында "480090" деген сандар өзгерiссiз қалдырылсын;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27-тармақтың бiрiншi абзацы мынадай мазмұндағы 14-1)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"14-1) лицензиаттың атауы, орналасқан жерi өзгерген жағдайларда заңдарға сәйкес Ұлттық Банк берген лицензияларды қайта ресiмдеу туралы шешiмдер қабылдайды.";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жоғарыда аталған Жарлықпен бекiтiлген Қазақстан Республикасы Ұлттық Банкiнiң құрылымында: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Орталық аппарат" деген бөлiмде: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1-жол мынадай мазмұндағы реттiк нөмiрi 1-1-жолмен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"1-1. Төлем балансы және валюталық реттеу департаментi";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реттiк нөмiрi 5-2-жолмен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"5-2. Жинақтаушы зейнетақы қорларының қызметiн реттеу департаментi";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12-жол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"12. Халықаралық қатынастар басқармасы";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реттiк нөмiрi 12-1-жолмен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"12-1. Ұлттық Банк басшылығының қызметiн қамтамасыз ету жөнiндегi басқарма";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17-жол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Жарлықтың орындалуын бақылау Қазақстан Республикасы Президентiнiң Әкiмшiлiгiне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Жарлық қол қойылған күнiнен бастап күшiне енедi.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Президентi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