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6869b" w14:textId="0a686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"Рио+10" тұрақты даму жөніндегі Біріккен Ұлттар Ұйымының Дүниежүзілік Саммитіне дайындық және 21-ғасырға арналған Қазақстандық Күн Тәртібін әзірлеу жөніндегі ведомствоаралық комиссияны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2002 жылғы 15 сәуірдегі N 430 қаулысы.
Күші жойылды - ҚР Үкіметінің 2004.03.19. N 345 қаулысымен.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2002 жылғы 26 тамыз - 4 қыркүйекте Йоханнесбург қаласында (Оңтүстік Африка Республикасы) өткізілетін "Рио+10" тұрақты даму жөніндегі Біріккен Ұлттар Ұйымының Дүниежүзілік Саммитіне тиімді дайындалу және 21-ғасырға арналған Қазақстандық Күн Тәртібін әзірлеу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"Рио+10" тұрақты даму жөніндегі Біріккен Ұлттар Ұйымының Дүниежүзілік Саммитіне дайындық және 21-ғасырға арналған Қазақстандық Күн Тәртібін әзірлеу жөніндегі ведомствоаралық комиссия (бұдан әрі - Комиссия) құрылсын.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Қоса беріліп отырған: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Комиссияның құрамы;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Комиссия туралы ереже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Осы қаулы қол қойылған күнінен бастап күшіне енеді.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Үкіметінің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2002 жылғы 15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N 430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бекітілген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Құрам өзгерді - Қазақстан Республикасы Үкіметінің 2003 жылғы 12 қыркүйектегі N 922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bookmarkStart w:name="z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"Рио+10" тұрақты даму жөніндегі Біріккен Ұлттар Ұйымының Дүниежүзілік Саммитіне дайындық және 21-ғасырға </w:t>
      </w:r>
      <w:r>
        <w:br/>
      </w:r>
      <w:r>
        <w:rPr>
          <w:rFonts w:ascii="Times New Roman"/>
          <w:b/>
          <w:i w:val="false"/>
          <w:color w:val="000000"/>
        </w:rPr>
        <w:t xml:space="preserve">
арналған Қазақстандық Күн Тәртібін әзірлеу жөніндегі </w:t>
      </w:r>
      <w:r>
        <w:br/>
      </w:r>
      <w:r>
        <w:rPr>
          <w:rFonts w:ascii="Times New Roman"/>
          <w:b/>
          <w:i w:val="false"/>
          <w:color w:val="000000"/>
        </w:rPr>
        <w:t xml:space="preserve">
ведомствоаралық комиссияның құрамы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Toқаев                    - Қазақстан Республикасының Сыртқы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Қасымжомарт Кемелұлы        iстер министрi, төраға;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Самақова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Айткүл Байғазықызы          Қоршаған ортаны қорғау министрi,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орынбасар;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Исекешов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Әсет Өрентайұлы             Индустрия және сауда вице-министрi;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Асанов                    - Қазақстан Республикасының Әдiлет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Жақып Қажманұлы             вице-министрi;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Жалғасбаев                - Қазақстан Республикасының Сыртқы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Нұрлан Аделұлы              iстер министрлiгi Көпжақты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ынтымақтастық департаментiнiң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директоры;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Төлебаев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Алмас Қажкенұлы             Энергетика және минералдық ресурстар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министрлiгi Халықаралық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ынтымақтастық және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ғылыми-техникалық бағдарламалар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департаментiнiң директоры;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Брагин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 Геннадьевич       Қоршаған ортаны қорғау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Құқықтық қамтамасыз 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және халықаралық ынтымақтастық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департаментiнiң директоры, хатшы;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Ермекова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Несiпбала Әбсағитқызы       Экономика және бюджеттiк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министрлiгiнiң Салалық органдар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шығыстарын жоспарлау департаментi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директорының орынбасары.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Төлебаев Алмас Қажыкенұлы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Энергетика және минералдық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ресурстар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Халықаралық ынтымақтастық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мемлекеттік ғылыми-техникалық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бағдарламалар департаментінің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директоры;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2002 жылғы 15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430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 </w:t>
      </w:r>
    </w:p>
    <w:bookmarkStart w:name="z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Рио+10 тұрақты даму жөнiндегi Біріккен Ұлттар Ұйымының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Дүниежүзiлiк Саммитіне дайындық және 21-ғасырға арналған </w:t>
      </w:r>
      <w:r>
        <w:br/>
      </w:r>
      <w:r>
        <w:rPr>
          <w:rFonts w:ascii="Times New Roman"/>
          <w:b/>
          <w:i w:val="false"/>
          <w:color w:val="000000"/>
        </w:rPr>
        <w:t xml:space="preserve">
Қазақстандық Күн Тәртiбiн әзірлеу </w:t>
      </w:r>
      <w:r>
        <w:br/>
      </w:r>
      <w:r>
        <w:rPr>
          <w:rFonts w:ascii="Times New Roman"/>
          <w:b/>
          <w:i w:val="false"/>
          <w:color w:val="000000"/>
        </w:rPr>
        <w:t xml:space="preserve">
жөнiндегi ведомствоаралық комиссия туралы </w:t>
      </w:r>
      <w:r>
        <w:br/>
      </w:r>
      <w:r>
        <w:rPr>
          <w:rFonts w:ascii="Times New Roman"/>
          <w:b/>
          <w:i w:val="false"/>
          <w:color w:val="000000"/>
        </w:rPr>
        <w:t xml:space="preserve">
ЕРЕЖЕ </w:t>
      </w:r>
    </w:p>
    <w:bookmarkEnd w:id="2"/>
    <w:bookmarkStart w:name="z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Рио+10 тұрақты даму жөнiндегi Бiрiккен Ұлттар Ұйымының Дүниежүзiлiк Саммитiне дайындық және 21-ғасырға арналған Қазақстандық Күн Тәртiбiн әзiрлеу жөнiндегi ведомствоаралық комиссия (бұдан әрi - Комиссия) Қазақстан Республикасы Yкiметiнiң жанындағы консультативтiк-кеңесші орган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Комиссия өз қызметiнде Қазақстан Республикасының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Конституциясын 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заңнамалық кесiмдерiн, Қазақстан Республикасы Президентiнiң кесiмдерiн және Қазақстан Республикасы Yкiметiнiң нормативтiк құқықтық кесiмдерiн, Қазақстан Республикасы бекiткен халықаралық келiсiмдердi және өзге де нормативтiк құқықтық кесiмдердi, сондай-ақ осы Ереженi басшылыққа алады. </w:t>
      </w:r>
    </w:p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Комиссияның мiндеттерi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Комиссияның негiзгi мiндеттерi: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Республикасының Үкiметiне Рио+10 тұрақты даму жөнiндегi Бiрiккен Ұлттар Ұйымының Дүниежүзiлiк Саммитiне (бұдан әрi - Рио+10 Дүниежүзiлiк Саммитi) тиiмдi дайындық және 21-ғасырға арналған Қазақстандық Күн Тәртiбiн әзiрлеу жөнiндегi ұсыныстарды әзiрлеу және енгiзу;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Рио+10 Дүниежүзiлiк Саммитiне дайындыққа және 21-ғасырға арналған Қазақстандық Күн Тәртiбiн әзiрлеуге байланысты іс-шараларды әзiрлеуге және жүзеге асыруға қатысу болып табылады. </w:t>
      </w:r>
    </w:p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Комиссияның құқықтары мен өкiлеттiктері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Комиссия белгiленген тәртiппен: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Республикасының Yкiметiне 21-ғасырға арналған Қазақстандық Күн Тәртiбiн әзiрлеу және оның пилоттық бағдарламалары мен жобаларын iске асыру жөнiнде ұсыныстар енгiзуге;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Рио+10 Дүниежүзiлiк Саммитiне Комиссияның құзыретiне жататын қажеттi материалдарды тиiмдi дайындау жөнiндегi ұсыныстарды әзiрлеу және енгiзу үшiн жекелеген мәселелер бойынша жұмыс топтарын құруға;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Комиссияның қарауына жататын мәселелердi шешу үшiн мемлекеттiк органдардың өкiлдерiн және комиссияның құрамына енбеген мүдделі ұйымдарды тартуға;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Комиссияның құзыретiне жататын мәселелердi шешу үшiн қажеттi ақпараттар мен материалдарды мемлекеттік органдардан және өзге де ұйымдардан сұратуға және алуға құқығы бар. </w:t>
      </w:r>
    </w:p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Комиссияның ұйымдастырушылық қызметi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Комиссияның жұмыс органының функциялары Қазақстан Республикасының Қоршаған ортаны қорғау министрлiгiне жүктеледi.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Комиссияны төраға басқарады.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Жұмысты ұйымдастыруды, тиiстi материалдарды, ұсынымдарды дайындауды Комиссияның хатшысы жүзеге асырады.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Комиссия отырыстары қажетiне қарай, бiрақ кемiнде жылына бiр рет өткiзiледi.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Комиссияның шешiмдерi оның мүшелерiнiң көпшiлiк дауысымен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қабылданады, хаттамамен ресiмделедi және ұсынымдық сипатқа 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Дауыстар тең болған жағдайда, төраға дауыс берген шешiм қабылданған болып саналады.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өзгерді - Қазақстан Республикасы Үкіметінің 2003 жылғы 12 қыркүйектегі N 922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қаулысымен. </w:t>
      </w:r>
    </w:p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Комиссия қызметiнiң тоқтатылуы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Комиссия қызметiнiң тоқтатылуына: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Комиссия қызметi мерзiмiнiң өтуi;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Комиссияға жүктелген мiндеттердiң орындалуы;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Комиссияға бұрын жүктелген мiндеттердi жүзеге асыратын мемлекеттiк органдардың немесе өзге де комиссияның құрылуы;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Комиссия мiндетiнiң орындалуын мүмкiн емес ететiн немесе қажетсiз ететiн өзге де жағдайлар негiз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6-тармақта көрсетiлген мән-жайлар туындаған жағдайда, комиссияның төрағасы болып табылатын лауазымды тұлға не төрағаның шешімі бойынша Комиссияның жұмыс органы Қазақстан Республикасы Үкіметінің Регламентінде белгіленген тәртіппен Үкіметтің тиісті шешімінің жобасын Үкіметке енгізеді.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тармақта көрсетілген тәртіп Комиссияның құрамына немесе функцияларына өзгерістер енгізу қажеттігі жағдайында да қолданылады.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