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6c3c" w14:textId="6246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теңізі мен ішкі су айдындарында мұнай операцияларының қауіпсіз жүргізілуін қадағалау жөніндегі мемлекеттік инспекция"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қаулысы 2002 жылғы 12 сәуір N 425</w:t>
      </w:r>
    </w:p>
    <w:p>
      <w:pPr>
        <w:spacing w:after="0"/>
        <w:ind w:left="0"/>
        <w:jc w:val="both"/>
      </w:pPr>
      <w:bookmarkStart w:name="z0" w:id="0"/>
      <w:r>
        <w:rPr>
          <w:rFonts w:ascii="Times New Roman"/>
          <w:b w:val="false"/>
          <w:i w:val="false"/>
          <w:color w:val="000000"/>
          <w:sz w:val="28"/>
        </w:rPr>
        <w:t xml:space="preserve">
      Табиғи және техногендік сипаттағы төтенше жағдайлардың алдын алу мен оларды жою, Қазақстан Республикасының теңізі мен ішкі су айдындарында мұнай операцияларының қауіпсіз жүргізілуін қадағалау жөніндегі жұмысты жетілдіру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Төтенше жағдайлар жөніндегі агенттігінің "Қазақстан Республикасының теңізі мен ішкі су айдындарында мұнай операцияларының қауіпсіз жүргізілуін қадағалау жөніндегі мемлекеттік инспекция" мемлекеттік мекемесі (бұдан әрі - Мекеме) құрылсын. </w:t>
      </w:r>
      <w:r>
        <w:br/>
      </w:r>
      <w:r>
        <w:rPr>
          <w:rFonts w:ascii="Times New Roman"/>
          <w:b w:val="false"/>
          <w:i w:val="false"/>
          <w:color w:val="000000"/>
          <w:sz w:val="28"/>
        </w:rPr>
        <w:t xml:space="preserve">
      2. Мекеменің негізгі міндеттері: </w:t>
      </w:r>
      <w:r>
        <w:br/>
      </w:r>
      <w:r>
        <w:rPr>
          <w:rFonts w:ascii="Times New Roman"/>
          <w:b w:val="false"/>
          <w:i w:val="false"/>
          <w:color w:val="000000"/>
          <w:sz w:val="28"/>
        </w:rPr>
        <w:t xml:space="preserve">
      Қазақстан Республикасының теңізі мен ішкі су айдындарында мұнай операцияларының қауіпсіз жүргізілуін мемлекеттік қадағалауды жүзеге асыру; </w:t>
      </w:r>
      <w:r>
        <w:br/>
      </w:r>
      <w:r>
        <w:rPr>
          <w:rFonts w:ascii="Times New Roman"/>
          <w:b w:val="false"/>
          <w:i w:val="false"/>
          <w:color w:val="000000"/>
          <w:sz w:val="28"/>
        </w:rPr>
        <w:t xml:space="preserve">
      авариялар мен жазатайым оқиғалардың себептерін тексеру, Қазақстан Республикасының теңізі мен ішкі су айдындарында мұнай операцияларын жүргізу кезінде техникалық қауіпсіздіктің қамтамасыз етілуін реттейтін нормативтік кесімдерді жетілдіру жөнінде ұсыныстар енгізу болып айқындалсын. </w:t>
      </w:r>
      <w:r>
        <w:br/>
      </w:r>
      <w:r>
        <w:rPr>
          <w:rFonts w:ascii="Times New Roman"/>
          <w:b w:val="false"/>
          <w:i w:val="false"/>
          <w:color w:val="000000"/>
          <w:sz w:val="28"/>
        </w:rPr>
        <w:t xml:space="preserve">
      3. Мекемені қаржыландыру Қазақстан Республикасының Төтенше жағдайлар жөніндегі агенттігіне республикалық бюджетте көзделген қаражаттың есебінен және шегінде жүргізіледі деп айқындалсын. </w:t>
      </w:r>
      <w:r>
        <w:br/>
      </w:r>
      <w:r>
        <w:rPr>
          <w:rFonts w:ascii="Times New Roman"/>
          <w:b w:val="false"/>
          <w:i w:val="false"/>
          <w:color w:val="000000"/>
          <w:sz w:val="28"/>
        </w:rPr>
        <w:t xml:space="preserve">
      4. Қазақстан Республикасының Төтенше жағдайлар жөніндегі агенттігі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аумақтық органдарының штат саны лимиті шегінде Мекеменің штат санының </w:t>
      </w:r>
    </w:p>
    <w:p>
      <w:pPr>
        <w:spacing w:after="0"/>
        <w:ind w:left="0"/>
        <w:jc w:val="both"/>
      </w:pPr>
      <w:r>
        <w:rPr>
          <w:rFonts w:ascii="Times New Roman"/>
          <w:b w:val="false"/>
          <w:i w:val="false"/>
          <w:color w:val="000000"/>
          <w:sz w:val="28"/>
        </w:rPr>
        <w:t>лимиті 10 (он) бірлік санында бекітілсін.</w:t>
      </w:r>
    </w:p>
    <w:p>
      <w:pPr>
        <w:spacing w:after="0"/>
        <w:ind w:left="0"/>
        <w:jc w:val="both"/>
      </w:pPr>
      <w:r>
        <w:rPr>
          <w:rFonts w:ascii="Times New Roman"/>
          <w:b w:val="false"/>
          <w:i w:val="false"/>
          <w:color w:val="000000"/>
          <w:sz w:val="28"/>
        </w:rPr>
        <w:t xml:space="preserve">     5. Қазақстан Республикасының Төтенше жағдайлар жөніндегі агенттігі </w:t>
      </w:r>
    </w:p>
    <w:p>
      <w:pPr>
        <w:spacing w:after="0"/>
        <w:ind w:left="0"/>
        <w:jc w:val="both"/>
      </w:pPr>
      <w:r>
        <w:rPr>
          <w:rFonts w:ascii="Times New Roman"/>
          <w:b w:val="false"/>
          <w:i w:val="false"/>
          <w:color w:val="000000"/>
          <w:sz w:val="28"/>
        </w:rPr>
        <w:t>заңнамада белгіленген тәртіппен:</w:t>
      </w:r>
    </w:p>
    <w:p>
      <w:pPr>
        <w:spacing w:after="0"/>
        <w:ind w:left="0"/>
        <w:jc w:val="both"/>
      </w:pPr>
      <w:r>
        <w:rPr>
          <w:rFonts w:ascii="Times New Roman"/>
          <w:b w:val="false"/>
          <w:i w:val="false"/>
          <w:color w:val="000000"/>
          <w:sz w:val="28"/>
        </w:rPr>
        <w:t xml:space="preserve">     Мекеме туралы ережені бекітсін және оның әділет органдарында </w:t>
      </w:r>
    </w:p>
    <w:p>
      <w:pPr>
        <w:spacing w:after="0"/>
        <w:ind w:left="0"/>
        <w:jc w:val="both"/>
      </w:pPr>
      <w:r>
        <w:rPr>
          <w:rFonts w:ascii="Times New Roman"/>
          <w:b w:val="false"/>
          <w:i w:val="false"/>
          <w:color w:val="000000"/>
          <w:sz w:val="28"/>
        </w:rPr>
        <w:t xml:space="preserve">мемлекеттік тіркелуін қамтамасыз етсін; </w:t>
      </w:r>
    </w:p>
    <w:p>
      <w:pPr>
        <w:spacing w:after="0"/>
        <w:ind w:left="0"/>
        <w:jc w:val="both"/>
      </w:pPr>
      <w:r>
        <w:rPr>
          <w:rFonts w:ascii="Times New Roman"/>
          <w:b w:val="false"/>
          <w:i w:val="false"/>
          <w:color w:val="000000"/>
          <w:sz w:val="28"/>
        </w:rPr>
        <w:t>     осы қаулыдан туындайтын өзге де шараларды қабылдасын.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