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e616" w14:textId="648e6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Мұнай-газ тасымалы саласын дамытудың жекелеген мәселелерi</w:t>
      </w:r>
    </w:p>
    <w:p>
      <w:pPr>
        <w:spacing w:after="0"/>
        <w:ind w:left="0"/>
        <w:jc w:val="both"/>
      </w:pPr>
      <w:r>
        <w:rPr>
          <w:rFonts w:ascii="Times New Roman"/>
          <w:b w:val="false"/>
          <w:i w:val="false"/>
          <w:color w:val="000000"/>
          <w:sz w:val="28"/>
        </w:rPr>
        <w:t>Қазақстан Республикасы Үкіметінің қаулысы 2002 жылғы 2 сәуір N 390</w:t>
      </w:r>
    </w:p>
    <w:p>
      <w:pPr>
        <w:spacing w:after="0"/>
        <w:ind w:left="0"/>
        <w:jc w:val="both"/>
      </w:pPr>
      <w:bookmarkStart w:name="z1" w:id="0"/>
      <w:r>
        <w:rPr>
          <w:rFonts w:ascii="Times New Roman"/>
          <w:b w:val="false"/>
          <w:i w:val="false"/>
          <w:color w:val="000000"/>
          <w:sz w:val="28"/>
        </w:rPr>
        <w:t xml:space="preserve">
      "Қазақстан Республикасындағы сәулет, қала құрылысы және құрылыс қызметi туралы" Қазақстан Республикасының 2001 жылғы 16 шiлдедегi  </w:t>
      </w:r>
      <w:r>
        <w:rPr>
          <w:rFonts w:ascii="Times New Roman"/>
          <w:b w:val="false"/>
          <w:i w:val="false"/>
          <w:color w:val="000000"/>
          <w:sz w:val="28"/>
        </w:rPr>
        <w:t xml:space="preserve">Заңы </w:t>
      </w:r>
      <w:r>
        <w:rPr>
          <w:rFonts w:ascii="Times New Roman"/>
          <w:b w:val="false"/>
          <w:i w:val="false"/>
          <w:color w:val="000000"/>
          <w:sz w:val="28"/>
        </w:rPr>
        <w:t xml:space="preserve"> 18-бабының 3) тармақшасына сәйкес және Қазақстан Республикасы Президентiнiң "Ел экономикасының мұнай-газ секторындағы мемлекеттiң мүдделерiн одан әрi қамтамасыз ету жөнiндегi шаралар туралы" 2002 жылғы 20 ақпандағы N 811  </w:t>
      </w:r>
      <w:r>
        <w:rPr>
          <w:rFonts w:ascii="Times New Roman"/>
          <w:b w:val="false"/>
          <w:i w:val="false"/>
          <w:color w:val="000000"/>
          <w:sz w:val="28"/>
        </w:rPr>
        <w:t xml:space="preserve">Жарлығын </w:t>
      </w:r>
      <w:r>
        <w:rPr>
          <w:rFonts w:ascii="Times New Roman"/>
          <w:b w:val="false"/>
          <w:i w:val="false"/>
          <w:color w:val="000000"/>
          <w:sz w:val="28"/>
        </w:rPr>
        <w:t xml:space="preserve"> орындау үшiн, сондай-ақ мемлекеттiк мүдделердi қорғау, мемлекеттiң экономикалық қауiпсiздiгiн қамтамасыз ету, мұнай-газ тасымалы саласында бiрыңғай саясатты жүзеге асыру мақсатында Қазақстан Республикасының Yкiметi қаулы етеді:  </w:t>
      </w:r>
    </w:p>
    <w:bookmarkEnd w:id="0"/>
    <w:p>
      <w:pPr>
        <w:spacing w:after="0"/>
        <w:ind w:left="0"/>
        <w:jc w:val="both"/>
      </w:pPr>
      <w:r>
        <w:rPr>
          <w:rFonts w:ascii="Times New Roman"/>
          <w:b w:val="false"/>
          <w:i w:val="false"/>
          <w:color w:val="000000"/>
          <w:sz w:val="28"/>
        </w:rPr>
        <w:t xml:space="preserve">
      1. Қазақстан Республикасының Энергетика және минералдық ресурстар министрлiгi магистральды мұнай құбырларымен мұнай мен газ тасымалдауға, кейiннен оларды сақтауға және көлiктiң басқа түрлерiне қотарып құюға байланысты мұнай-газ тасымалы инфрақұрылымы объектiлерiн жоспарлау, жобалау, салу мәселелерi бойынша, сондай-ақ мұнай-газ тасымалы инфрақұрылымының бар объектiлерiн пайдалану мәселелерi бойынша құрылыс қызметi саласында реттеудi және бақылау мен қадағалау функцияларын жүзеге асыруға қатысатын мемлекеттiк басқару органы болып айқындалсын.  </w:t>
      </w:r>
    </w:p>
    <w:p>
      <w:pPr>
        <w:spacing w:after="0"/>
        <w:ind w:left="0"/>
        <w:jc w:val="both"/>
      </w:pPr>
      <w:r>
        <w:rPr>
          <w:rFonts w:ascii="Times New Roman"/>
          <w:b w:val="false"/>
          <w:i w:val="false"/>
          <w:color w:val="000000"/>
          <w:sz w:val="28"/>
        </w:rPr>
        <w:t xml:space="preserve">
      2. Мемлекеттiк реттеудi жүзеге асыру мәселелерiн және бақылау мен қадағалау функцияларын қоспағанда, жоғарыда көрсетiлген мәселелер бойынша Қазақстан Республикасының Энергетика және минералдық ресурстар министрлiгi жұмыс органының функциялары "ҚазМұнайГаз" ұлттық компаниясы" жабық акционерлiк қоғамына жүктелсiн.  </w:t>
      </w:r>
    </w:p>
    <w:p>
      <w:pPr>
        <w:spacing w:after="0"/>
        <w:ind w:left="0"/>
        <w:jc w:val="both"/>
      </w:pPr>
      <w:r>
        <w:rPr>
          <w:rFonts w:ascii="Times New Roman"/>
          <w:b w:val="false"/>
          <w:i w:val="false"/>
          <w:color w:val="000000"/>
          <w:sz w:val="28"/>
        </w:rPr>
        <w:t xml:space="preserve">
      3. Қазақстан Республикасы Yкiметiнiң кейбiр шешiмдерiне мынадай толықтырулар мен өзгерiс енгiзiлсiн: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- 2005.02.09 </w:t>
      </w:r>
      <w:r>
        <w:rPr>
          <w:rFonts w:ascii="Times New Roman"/>
          <w:b w:val="false"/>
          <w:i w:val="false"/>
          <w:color w:val="ff0000"/>
          <w:sz w:val="28"/>
        </w:rPr>
        <w:t xml:space="preserve">N 124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ff0000"/>
          <w:sz w:val="28"/>
        </w:rPr>
        <w:t xml:space="preserve">      2) күші жойылды - ҚР Үкіметінің 2004.10.28. N </w:t>
      </w:r>
      <w:r>
        <w:rPr>
          <w:rFonts w:ascii="Times New Roman"/>
          <w:b w:val="false"/>
          <w:i w:val="false"/>
          <w:color w:val="ff0000"/>
          <w:sz w:val="28"/>
        </w:rPr>
        <w:t>1105 қа</w:t>
      </w:r>
      <w:r>
        <w:rPr>
          <w:rFonts w:ascii="Times New Roman"/>
          <w:b w:val="false"/>
          <w:i w:val="false"/>
          <w:color w:val="ff0000"/>
          <w:sz w:val="28"/>
        </w:rPr>
        <w:t>улысымен.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2005.02.09 </w:t>
      </w:r>
      <w:r>
        <w:rPr>
          <w:rFonts w:ascii="Times New Roman"/>
          <w:b w:val="false"/>
          <w:i w:val="false"/>
          <w:color w:val="ff0000"/>
          <w:sz w:val="28"/>
        </w:rPr>
        <w:t xml:space="preserve">N 124 </w:t>
      </w:r>
      <w:r>
        <w:rPr>
          <w:rFonts w:ascii="Times New Roman"/>
          <w:b w:val="false"/>
          <w:i w:val="false"/>
          <w:color w:val="ff0000"/>
          <w:sz w:val="28"/>
        </w:rPr>
        <w:t xml:space="preserve">; 2004.10.28. N  </w:t>
      </w:r>
      <w:r>
        <w:rPr>
          <w:rFonts w:ascii="Times New Roman"/>
          <w:b w:val="false"/>
          <w:i w:val="false"/>
          <w:color w:val="ff0000"/>
          <w:sz w:val="28"/>
        </w:rPr>
        <w:t xml:space="preserve">1105 </w:t>
      </w:r>
      <w:r>
        <w:rPr>
          <w:rFonts w:ascii="Times New Roman"/>
          <w:b w:val="false"/>
          <w:i w:val="false"/>
          <w:color w:val="ff0000"/>
          <w:sz w:val="28"/>
        </w:rPr>
        <w:t xml:space="preserve">қаулыларымен.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қаулының орындалуын бақылау Қазақстан Республикасы Премьер-Министрінің орынбасары К.Қ.Мәсімовке жүктелсін. </w:t>
      </w:r>
    </w:p>
    <w:p>
      <w:pPr>
        <w:spacing w:after="0"/>
        <w:ind w:left="0"/>
        <w:jc w:val="both"/>
      </w:pPr>
      <w:r>
        <w:rPr>
          <w:rFonts w:ascii="Times New Roman"/>
          <w:b w:val="false"/>
          <w:i w:val="false"/>
          <w:color w:val="000000"/>
          <w:sz w:val="28"/>
        </w:rPr>
        <w:t xml:space="preserve">
      5. Осы қаулы қол қойылған күнінен бастап күшіне енеді.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