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b45b" w14:textId="6a8b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1997 жылғы 30 маусымдағы N 1037 және 1997 жылғы 26 қарашадағы N 1659 қаулыларына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 сәуір N 389</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Қазақстан Республикасы Yкiметiнiң кейбiр шешiмдерiне мынадай өзгерiстер мен толықтыру енгiзiлсiн: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ҚР Үкіметінің 2008.06.12.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туралы ереженi бекiту туралы" Қазақстан Республикасы Yкiметiнiң 1997 жылғы 26 қарашадағы N 1659 
</w:t>
      </w:r>
      <w:r>
        <w:rPr>
          <w:rFonts w:ascii="Times New Roman"/>
          <w:b w:val="false"/>
          <w:i w:val="false"/>
          <w:color w:val="000000"/>
          <w:sz w:val="28"/>
        </w:rPr>
        <w:t xml:space="preserve"> P971659_ </w:t>
      </w:r>
      <w:r>
        <w:rPr>
          <w:rFonts w:ascii="Times New Roman"/>
          <w:b w:val="false"/>
          <w:i w:val="false"/>
          <w:color w:val="000000"/>
          <w:sz w:val="28"/>
        </w:rPr>
        <w:t>
 қаулысына: 
</w:t>
      </w:r>
      <w:r>
        <w:br/>
      </w:r>
      <w:r>
        <w:rPr>
          <w:rFonts w:ascii="Times New Roman"/>
          <w:b w:val="false"/>
          <w:i w:val="false"/>
          <w:color w:val="000000"/>
          <w:sz w:val="28"/>
        </w:rPr>
        <w:t>
      көрсетiлген қаулымен бекiтiлген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туралы ережеде: 
</w:t>
      </w:r>
    </w:p>
    <w:p>
      <w:pPr>
        <w:spacing w:after="0"/>
        <w:ind w:left="0"/>
        <w:jc w:val="both"/>
      </w:pPr>
      <w:r>
        <w:rPr>
          <w:rFonts w:ascii="Times New Roman"/>
          <w:b w:val="false"/>
          <w:i w:val="false"/>
          <w:color w:val="000000"/>
          <w:sz w:val="28"/>
        </w:rPr>
        <w:t>
     5-тармақтың жетiншi абзацында "Қазақстан Республикасы Yкiметiнiң рұқсаты арқылы" деген сөздер "заңнамада белгiленген тәртiппен" деген сөздермен ауыстырылсын.
</w:t>
      </w:r>
    </w:p>
    <w:p>
      <w:pPr>
        <w:spacing w:after="0"/>
        <w:ind w:left="0"/>
        <w:jc w:val="both"/>
      </w:pP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