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e2f3" w14:textId="45ae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жөніндегі агенттігінің "Ұлттық картографиялық-геодезиялық қоры"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наурыз N 311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Жер ресурстарын басқару жөніндегі агенттігінің "Ұлттық картографиялық-геодезиялық қоры" республикалық мемлекеттік қазыналық кәсіпорны (бұдан әрі - Кәсіпорын) оған Қазақстан Республикасы Жер ресурстарын басқару жөніндегі агенттігінің "Картография" республикалық мемлекеттік қазыналық кәсіпорнын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мәні топографиялық-геодезиялық және картографиялық жұмыстарының өндірісі, сондай-ақ топографиялық-геодезиялық және картографиялық өнімдерді құрастыру, сақтау және пайдалану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Жер ресурстарын басқару жөніндегі агенттігі осы қаулыдан туындайтын қажетті шараларды заңнамада белгіленген тәртіппен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