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ac38" w14:textId="406a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Мемлекеттiк хатшысының - Қазақстан Республикасы Сыртқы iстер министрiнiң мәртебесi мен өкiлеттiктерi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6 наурыз N 278</w:t>
      </w:r>
    </w:p>
    <w:p>
      <w:pPr>
        <w:spacing w:after="0"/>
        <w:ind w:left="0"/>
        <w:jc w:val="both"/>
      </w:pPr>
      <w:r>
        <w:rPr>
          <w:rFonts w:ascii="Times New Roman"/>
          <w:b w:val="false"/>
          <w:i w:val="false"/>
          <w:color w:val="000000"/>
          <w:sz w:val="28"/>
        </w:rPr>
        <w:t>      Қазақстан Республикасының Yкiметi қаулы етеді:</w:t>
      </w:r>
      <w:r>
        <w:br/>
      </w:r>
      <w:r>
        <w:rPr>
          <w:rFonts w:ascii="Times New Roman"/>
          <w:b w:val="false"/>
          <w:i w:val="false"/>
          <w:color w:val="000000"/>
          <w:sz w:val="28"/>
        </w:rPr>
        <w:t>
      1. Қазақстан Республикасы Президентiнiң "Қазақстан Республикасы Мемлекеттiк хатшысының - Қазақстан Республикасы Сыртқы iстер министрiнiң мәртебесi мен өкiлеттiктерi туралы" Жарлығының жобасы Қазақстан Республикасы Президентiнiң қарауына енгiзiлсiн.</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Жарлығы Қазақстан Республикасының Мемлекеттiк хатшысының - Қазақстан</w:t>
      </w:r>
      <w:r>
        <w:br/>
      </w:r>
      <w:r>
        <w:rPr>
          <w:rFonts w:ascii="Times New Roman"/>
          <w:b/>
          <w:i w:val="false"/>
          <w:color w:val="000000"/>
        </w:rPr>
        <w:t>
Республикасы Сыртқы iстер министрiнiң мәртебесi мен</w:t>
      </w:r>
      <w:r>
        <w:br/>
      </w:r>
      <w:r>
        <w:rPr>
          <w:rFonts w:ascii="Times New Roman"/>
          <w:b/>
          <w:i w:val="false"/>
          <w:color w:val="000000"/>
        </w:rPr>
        <w:t>
өкiлеттiктері туралы</w:t>
      </w:r>
    </w:p>
    <w:p>
      <w:pPr>
        <w:spacing w:after="0"/>
        <w:ind w:left="0"/>
        <w:jc w:val="both"/>
      </w:pPr>
      <w:r>
        <w:rPr>
          <w:rFonts w:ascii="Times New Roman"/>
          <w:b w:val="false"/>
          <w:i w:val="false"/>
          <w:color w:val="000000"/>
          <w:sz w:val="28"/>
        </w:rPr>
        <w:t>      Қазақстан Республикасы Конституциясының 44-бабының 19) тармақшасына сәйкес Қаулы етемін:</w:t>
      </w:r>
      <w:r>
        <w:br/>
      </w:r>
      <w:r>
        <w:rPr>
          <w:rFonts w:ascii="Times New Roman"/>
          <w:b w:val="false"/>
          <w:i w:val="false"/>
          <w:color w:val="000000"/>
          <w:sz w:val="28"/>
        </w:rPr>
        <w:t xml:space="preserve">
      1. Қазақстан Республикасының Мемлекеттiк хатшысы - Қазақстан Республикасының Сыртқы iстер министрi (бұдан әрi - Мемлекеттiк хатшы - Сыртқы iстер министрi) Қазақстан Республикасының Президентi қызметке тағайындайтын және қызметтен босататын Қазақстан Республикасының лауазымды тұлғасы болып табылады. </w:t>
      </w:r>
      <w:r>
        <w:br/>
      </w:r>
      <w:r>
        <w:rPr>
          <w:rFonts w:ascii="Times New Roman"/>
          <w:b w:val="false"/>
          <w:i w:val="false"/>
          <w:color w:val="000000"/>
          <w:sz w:val="28"/>
        </w:rPr>
        <w:t xml:space="preserve">
      2. Мемлекеттiк хатшы - Сыртқы iстер министрi өзiнiң қызметiн Қазақстан Республикасы Президентiнiң тiкелей басшылығымен жүзеге асырады. </w:t>
      </w:r>
      <w:r>
        <w:br/>
      </w:r>
      <w:r>
        <w:rPr>
          <w:rFonts w:ascii="Times New Roman"/>
          <w:b w:val="false"/>
          <w:i w:val="false"/>
          <w:color w:val="000000"/>
          <w:sz w:val="28"/>
        </w:rPr>
        <w:t xml:space="preserve">
      3. Мемлекеттiк хатшы - Сыртқы iстер министрi Қазақстан Республикасы Үкiметiнiң мүшесi болып табылады. </w:t>
      </w:r>
      <w:r>
        <w:br/>
      </w:r>
      <w:r>
        <w:rPr>
          <w:rFonts w:ascii="Times New Roman"/>
          <w:b w:val="false"/>
          <w:i w:val="false"/>
          <w:color w:val="000000"/>
          <w:sz w:val="28"/>
        </w:rPr>
        <w:t xml:space="preserve">
      4. Конституция, заңдар, осы Жарлық және Қазақстан Республикасы Президентiнiң өзге де актiлерi Мемлекеттiк хатшы - Сыртқы iстер министрi қызметiнiң құқықтық негiзiн құрайды. </w:t>
      </w:r>
      <w:r>
        <w:br/>
      </w:r>
      <w:r>
        <w:rPr>
          <w:rFonts w:ascii="Times New Roman"/>
          <w:b w:val="false"/>
          <w:i w:val="false"/>
          <w:color w:val="000000"/>
          <w:sz w:val="28"/>
        </w:rPr>
        <w:t xml:space="preserve">
      5. Мемлекеттiк хатшы - Сыртқы iстер министрi Мемлекет басшысының тапсырмаларына сәйкес төмендегідей өкiлеттiктi жүзеге асырады: </w:t>
      </w:r>
      <w:r>
        <w:br/>
      </w:r>
      <w:r>
        <w:rPr>
          <w:rFonts w:ascii="Times New Roman"/>
          <w:b w:val="false"/>
          <w:i w:val="false"/>
          <w:color w:val="000000"/>
          <w:sz w:val="28"/>
        </w:rPr>
        <w:t xml:space="preserve">
      1) Қазақстан Республикасы сыртқы саясатының тұжырымдамалық негiздерiн әзiрлеудi және тиiстi ұсыныстарды Қазақстан Республикасының Президентiне ұсынуды қамтамасыз ету; </w:t>
      </w:r>
      <w:r>
        <w:br/>
      </w:r>
      <w:r>
        <w:rPr>
          <w:rFonts w:ascii="Times New Roman"/>
          <w:b w:val="false"/>
          <w:i w:val="false"/>
          <w:color w:val="000000"/>
          <w:sz w:val="28"/>
        </w:rPr>
        <w:t xml:space="preserve">
      2) Қазақстан Республикасының сыртқы саяси бағытын iске асыруды қамтамасыз ету; </w:t>
      </w:r>
      <w:r>
        <w:br/>
      </w:r>
      <w:r>
        <w:rPr>
          <w:rFonts w:ascii="Times New Roman"/>
          <w:b w:val="false"/>
          <w:i w:val="false"/>
          <w:color w:val="000000"/>
          <w:sz w:val="28"/>
        </w:rPr>
        <w:t xml:space="preserve">
      3) Қазақстан Республикасының сыртқы экономикалық және инвестициялық саясатын үйлестiру және оны iске асыруды қамтамасыз ету; </w:t>
      </w:r>
      <w:r>
        <w:br/>
      </w:r>
      <w:r>
        <w:rPr>
          <w:rFonts w:ascii="Times New Roman"/>
          <w:b w:val="false"/>
          <w:i w:val="false"/>
          <w:color w:val="000000"/>
          <w:sz w:val="28"/>
        </w:rPr>
        <w:t xml:space="preserve">
      4) Қазақстан Республикасының атынан мемлекетаралық келiссөздердi жүргiзу; </w:t>
      </w:r>
      <w:r>
        <w:br/>
      </w:r>
      <w:r>
        <w:rPr>
          <w:rFonts w:ascii="Times New Roman"/>
          <w:b w:val="false"/>
          <w:i w:val="false"/>
          <w:color w:val="000000"/>
          <w:sz w:val="28"/>
        </w:rPr>
        <w:t xml:space="preserve">
      5) Қазақстан Республикасы орталық атқарушы органдарының халықаралық қызметiн үйлестiру; </w:t>
      </w:r>
      <w:r>
        <w:br/>
      </w:r>
      <w:r>
        <w:rPr>
          <w:rFonts w:ascii="Times New Roman"/>
          <w:b w:val="false"/>
          <w:i w:val="false"/>
          <w:color w:val="000000"/>
          <w:sz w:val="28"/>
        </w:rPr>
        <w:t xml:space="preserve">
      6) Сыртқы iстер министрлiгiнiң жұмысын ұйымдастыру және оған басшылық ету; </w:t>
      </w:r>
      <w:r>
        <w:br/>
      </w:r>
      <w:r>
        <w:rPr>
          <w:rFonts w:ascii="Times New Roman"/>
          <w:b w:val="false"/>
          <w:i w:val="false"/>
          <w:color w:val="000000"/>
          <w:sz w:val="28"/>
        </w:rPr>
        <w:t xml:space="preserve">
      7) Мемлекеттiк хатшының - Сыртқы iстер министрiнiң құзыретiне жататын мәселелер бойынша Мемлекет басшысының қарауына ұсынылатын нормативтiк құқықтық актiлердiң жобаларын келiсу; </w:t>
      </w:r>
      <w:r>
        <w:br/>
      </w:r>
      <w:r>
        <w:rPr>
          <w:rFonts w:ascii="Times New Roman"/>
          <w:b w:val="false"/>
          <w:i w:val="false"/>
          <w:color w:val="000000"/>
          <w:sz w:val="28"/>
        </w:rPr>
        <w:t xml:space="preserve">
      8) Қазақстан Республикасында қызметiн қоса атқаруға тiркелген шет елдердiң елшiлерiнен сенiм грамоталарын қабылдап алу; </w:t>
      </w:r>
      <w:r>
        <w:br/>
      </w:r>
      <w:r>
        <w:rPr>
          <w:rFonts w:ascii="Times New Roman"/>
          <w:b w:val="false"/>
          <w:i w:val="false"/>
          <w:color w:val="000000"/>
          <w:sz w:val="28"/>
        </w:rPr>
        <w:t xml:space="preserve">
      9) Мемлекет басшысы жанындағы мынадай консультативтiк-кеңесшi органдардың қызметiн үйлестiру: Адам құқықтары жөнiндегi комиссия, Қазақстан халықтары Ассамблеясының кеңесi, Мемлекеттiк наградалар жөнiндегi комиссия, Қазақстан Республикасы Бiрiншi Президентiнiң Бейбiтшiлiк пен прогресс жолындағы мемлекеттiк жүлдесiн тапсыру жөнiндегi комиссия, Мемлекеттiк рәмiздер жөнiндегi республикалық комиссия, Шетелдерде кадрлар даярлау жөнiндегi республикалық комиссия, Мәдени және гуманитарлық салалардағы қайырымдылық пен демеушiлiк қызметi үшiн Қазақстан Республикасы Президентiнiң Құрмет дипломын тапсыру жөнiндегi комиссия; </w:t>
      </w:r>
      <w:r>
        <w:br/>
      </w:r>
      <w:r>
        <w:rPr>
          <w:rFonts w:ascii="Times New Roman"/>
          <w:b w:val="false"/>
          <w:i w:val="false"/>
          <w:color w:val="000000"/>
          <w:sz w:val="28"/>
        </w:rPr>
        <w:t xml:space="preserve">
      10) Мемлекет басшысының өзге де тапсырмаларын орындау. </w:t>
      </w:r>
      <w:r>
        <w:br/>
      </w:r>
      <w:r>
        <w:rPr>
          <w:rFonts w:ascii="Times New Roman"/>
          <w:b w:val="false"/>
          <w:i w:val="false"/>
          <w:color w:val="000000"/>
          <w:sz w:val="28"/>
        </w:rPr>
        <w:t xml:space="preserve">
      6. Мемлекеттiк хатшы - Сыртқы iстер министрi өзiне жүктелген мiндеттердi орындау мақсатында: </w:t>
      </w:r>
      <w:r>
        <w:br/>
      </w:r>
      <w:r>
        <w:rPr>
          <w:rFonts w:ascii="Times New Roman"/>
          <w:b w:val="false"/>
          <w:i w:val="false"/>
          <w:color w:val="000000"/>
          <w:sz w:val="28"/>
        </w:rPr>
        <w:t xml:space="preserve">
      1) өкiмдер шығаруға; </w:t>
      </w:r>
      <w:r>
        <w:br/>
      </w:r>
      <w:r>
        <w:rPr>
          <w:rFonts w:ascii="Times New Roman"/>
          <w:b w:val="false"/>
          <w:i w:val="false"/>
          <w:color w:val="000000"/>
          <w:sz w:val="28"/>
        </w:rPr>
        <w:t xml:space="preserve">
      2) Президентi әкiмшiлiгінiң құрылымдық бөлiмшелерiне, орталық және жергiлiктi атқарушы органдарға тапсырмалар беруге; </w:t>
      </w:r>
      <w:r>
        <w:br/>
      </w:r>
      <w:r>
        <w:rPr>
          <w:rFonts w:ascii="Times New Roman"/>
          <w:b w:val="false"/>
          <w:i w:val="false"/>
          <w:color w:val="000000"/>
          <w:sz w:val="28"/>
        </w:rPr>
        <w:t xml:space="preserve">
      3) Парламент пен оның Палаталарының мәжiлiстерiне қатысуға; </w:t>
      </w:r>
      <w:r>
        <w:br/>
      </w:r>
      <w:r>
        <w:rPr>
          <w:rFonts w:ascii="Times New Roman"/>
          <w:b w:val="false"/>
          <w:i w:val="false"/>
          <w:color w:val="000000"/>
          <w:sz w:val="28"/>
        </w:rPr>
        <w:t xml:space="preserve">
      4) Қазақстан Республикасының мемлекеттiк органдарынан және лауазымды тұлғаларынан қажеттi ақпаратты, құжаттар мен өзге де материалдарды сұратуға және алдыруға құқылы. Қажеттi ақпаратты, құжаттарды және өзге де материалдарды ұсыну жөнiндегi Мемлекеттiк хатшы - Сыртқы iстер министрiнiң нұсқамасы мемлекеттiк органдар, лауазымды тұлғалар үшiн мiндеттi және егер Мемлекеттiк хатшы - Сыртқы iстер министрi өзгеше мерзiм белгiлемесе кiдiрiссiз орындалуы тиiс; </w:t>
      </w:r>
      <w:r>
        <w:br/>
      </w:r>
      <w:r>
        <w:rPr>
          <w:rFonts w:ascii="Times New Roman"/>
          <w:b w:val="false"/>
          <w:i w:val="false"/>
          <w:color w:val="000000"/>
          <w:sz w:val="28"/>
        </w:rPr>
        <w:t xml:space="preserve">
      5) Қазақстан Республикасы Президентiнiң актiлерi жобаларын әзiрлеу үшiн ведомствоаралық жұмыс топтарын құруға, Мемлекет басшысы қойған өзге де мiндеттердi шешуге құқылы. </w:t>
      </w:r>
      <w:r>
        <w:br/>
      </w:r>
      <w:r>
        <w:rPr>
          <w:rFonts w:ascii="Times New Roman"/>
          <w:b w:val="false"/>
          <w:i w:val="false"/>
          <w:color w:val="000000"/>
          <w:sz w:val="28"/>
        </w:rPr>
        <w:t xml:space="preserve">
      7. Мемлекеттiк хатшы - Сыртқы iстер министрiнің қызметiн ұйымдық-құқықтық, ақпараттық-талдамалық және өзге де тұрғыдан қамтамасыз етудi Президент Әкiмшiлiгi мен Қазақстан Республикасының Сыртқы iстер министрлiгi жүзеге асырады. </w:t>
      </w:r>
      <w:r>
        <w:br/>
      </w:r>
      <w:r>
        <w:rPr>
          <w:rFonts w:ascii="Times New Roman"/>
          <w:b w:val="false"/>
          <w:i w:val="false"/>
          <w:color w:val="000000"/>
          <w:sz w:val="28"/>
        </w:rPr>
        <w:t xml:space="preserve">
      Қазақстан Республикасының Мемлекеттiк хатшы - Сыртқы iстер министрiнiң еңбегiне ақы төлеу Мемлекеттiк хатшысының лауазымдық еңбекақысы мен оны сауықтыруға қатысты жәрдемақыны есептеуге арналған коэффициент негiзге алынып айқындалады және республикалық бюджетте Қазақстан Республикасы Президентiнiң Әкiмшiлігін ұстауға арналған қаражаттың есебiнен жүзеге асырылады деп белгiленсiн. </w:t>
      </w:r>
      <w:r>
        <w:br/>
      </w:r>
      <w:r>
        <w:rPr>
          <w:rFonts w:ascii="Times New Roman"/>
          <w:b w:val="false"/>
          <w:i w:val="false"/>
          <w:color w:val="000000"/>
          <w:sz w:val="28"/>
        </w:rPr>
        <w:t>
      8. Қазақстан Республикасының Үкiметi осы Жарлықты iске асыру жөнiнде қажеттi шаралар қабылдасын.</w:t>
      </w:r>
      <w:r>
        <w:br/>
      </w:r>
      <w:r>
        <w:rPr>
          <w:rFonts w:ascii="Times New Roman"/>
          <w:b w:val="false"/>
          <w:i w:val="false"/>
          <w:color w:val="000000"/>
          <w:sz w:val="28"/>
        </w:rPr>
        <w:t>
      9. Осы Жарлық қол қойылған күнiнен бастап күшiне енедi.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