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f3d8" w14:textId="442f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Телерадио хабарларын таратуды дамыту мәселелері жөніндегі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11 ақпандағы N 203 Қаулысы. Күші жойылды - Қазақстан Республикасы Үкіметінің 2015 жылғы 10 тамыздағы № 621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2012.06.09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Телерадио хабарларын тарату саласындағы қоғамдық мүддені есепке алу және қорғау, сондай-ақ халықтың теле-, радиоарналарға қажеттілігін қанағаттандыру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2012.06.09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телерадио хабарларын таратуды дамыту мәселелерi жөнiндегi комиссия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 ақпарат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  ақпарат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Қалианбеков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Серікұлы             ақпарат министрлігі Ақпарат және мұрағат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Әліғожин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Бекет Қабиденұлы           министрлігі Зияткерлік меншік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төрағасы орынбасарының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Күзеков                  - Қазақстан Республикасы Парламент Сенатының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Сәйпиұлы            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Жақсыбаева               - Қазақстан телерадио хабарларын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Ахметқызы           таратушылардың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қауымдастығының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Әшімбаев     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Сағатханұлы 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Бұлдыбаев Аянжан         - «Телекоммуникация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Шүлембайұлы                техникалық cүйемелдеу және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орталығы»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Нұршабеков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Ризат Рахатбекұлы          коммуникация министрлігі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ақпараттандыру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Омашев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Намазалы Омашұлы           министрлігінің "Әл-Фараби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 ұлттық университеті"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журналистиканы зерттейтін ЮНЕСКО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кафедрасының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 жағдайлар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Ықсанова     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 Мұстақымқызы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Кемербаев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Тоқанұлы             министрлігі Штабтар бастықтары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байланыс бас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Бекхожин                 - «Қазақстан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Қалижанұлы           телерадиокешені» коммерциялық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Қуанышев                 - Қазақстан Республикасы Президентiнiң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Жапсарбай Iлиясұлы         Әкiмшiлiгi Iшкi саясат бөлiмiнiң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меңгерушiсi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Бабақұмаров              - «Орталық коммуникациялар қызметі»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 республикалық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Башимов                  - «Еуропа құқығы және адам құқықтары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Советұлы             институты» қоғамдық бiрлестiгiнiң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сарапшысы, профессор, заң ғылымдарының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Кациев                   - Қазақстандағы «Internews Network»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Ахсарович             халықаралық ұйымы өкілдігінің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                 - «Қазақстан Республикасы телерадио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Әбілмәжінұлы         хабарларын таратушылар қауымдастығы»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қоғамдық қорының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Матаев                   - Қазақстан журналистер одағы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Сейітқазы Бейсенқазыұлы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 - «Нұр Медиа»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 серіктестігі бас директорының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Ерімбетов                - «Әлеуметтік әріптестік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Кенжебекұлы         корпоративтік қорының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Жолдыбай                 - «Бас редакторлар клубы»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Кенжеболат Махмұтұлы       қоғамдық бірлестігінің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Құдайбергенов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Баязитұлы           экономикалық палатасының мүшесі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2002.04.03 </w:t>
      </w:r>
      <w:r>
        <w:rPr>
          <w:rFonts w:ascii="Times New Roman"/>
          <w:b w:val="false"/>
          <w:i w:val="false"/>
          <w:color w:val="000000"/>
          <w:sz w:val="28"/>
        </w:rPr>
        <w:t>N 397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2002.07.17 </w:t>
      </w:r>
      <w:r>
        <w:rPr>
          <w:rFonts w:ascii="Times New Roman"/>
          <w:b w:val="false"/>
          <w:i w:val="false"/>
          <w:color w:val="000000"/>
          <w:sz w:val="28"/>
        </w:rPr>
        <w:t>N 797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2003.10.31 </w:t>
      </w:r>
      <w:r>
        <w:rPr>
          <w:rFonts w:ascii="Times New Roman"/>
          <w:b w:val="false"/>
          <w:i w:val="false"/>
          <w:color w:val="000000"/>
          <w:sz w:val="28"/>
        </w:rPr>
        <w:t>N 1083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2003.12.05 </w:t>
      </w:r>
      <w:r>
        <w:rPr>
          <w:rFonts w:ascii="Times New Roman"/>
          <w:b w:val="false"/>
          <w:i w:val="false"/>
          <w:color w:val="000000"/>
          <w:sz w:val="28"/>
        </w:rPr>
        <w:t>N 1238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2005.02.28 </w:t>
      </w:r>
      <w:r>
        <w:rPr>
          <w:rFonts w:ascii="Times New Roman"/>
          <w:b w:val="false"/>
          <w:i w:val="false"/>
          <w:color w:val="000000"/>
          <w:sz w:val="28"/>
        </w:rPr>
        <w:t>N 173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2006.06.27 N </w:t>
      </w:r>
      <w:r>
        <w:rPr>
          <w:rFonts w:ascii="Times New Roman"/>
          <w:b w:val="false"/>
          <w:i w:val="false"/>
          <w:color w:val="000000"/>
          <w:sz w:val="28"/>
        </w:rPr>
        <w:t>588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2006.12.29 N </w:t>
      </w:r>
      <w:r>
        <w:rPr>
          <w:rFonts w:ascii="Times New Roman"/>
          <w:b w:val="false"/>
          <w:i w:val="false"/>
          <w:color w:val="000000"/>
          <w:sz w:val="28"/>
        </w:rPr>
        <w:t>1315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2007.06.12 N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2007.10.04 </w:t>
      </w:r>
      <w:r>
        <w:rPr>
          <w:rFonts w:ascii="Times New Roman"/>
          <w:b w:val="false"/>
          <w:i w:val="false"/>
          <w:color w:val="000000"/>
          <w:sz w:val="28"/>
        </w:rPr>
        <w:t>N 897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2008.06.11 </w:t>
      </w:r>
      <w:r>
        <w:rPr>
          <w:rFonts w:ascii="Times New Roman"/>
          <w:b w:val="false"/>
          <w:i w:val="false"/>
          <w:color w:val="000000"/>
          <w:sz w:val="28"/>
        </w:rPr>
        <w:t>N 577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2008.12.31. </w:t>
      </w:r>
      <w:r>
        <w:rPr>
          <w:rFonts w:ascii="Times New Roman"/>
          <w:b w:val="false"/>
          <w:i w:val="false"/>
          <w:color w:val="000000"/>
          <w:sz w:val="28"/>
        </w:rPr>
        <w:t>N 1338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2009.04.10 </w:t>
      </w:r>
      <w:r>
        <w:rPr>
          <w:rFonts w:ascii="Times New Roman"/>
          <w:b w:val="false"/>
          <w:i w:val="false"/>
          <w:color w:val="000000"/>
          <w:sz w:val="28"/>
        </w:rPr>
        <w:t>N 502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2009.11.13 </w:t>
      </w:r>
      <w:r>
        <w:rPr>
          <w:rFonts w:ascii="Times New Roman"/>
          <w:b w:val="false"/>
          <w:i w:val="false"/>
          <w:color w:val="000000"/>
          <w:sz w:val="28"/>
        </w:rPr>
        <w:t>N 1834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2010.11.05 </w:t>
      </w:r>
      <w:r>
        <w:rPr>
          <w:rFonts w:ascii="Times New Roman"/>
          <w:b w:val="false"/>
          <w:i w:val="false"/>
          <w:color w:val="000000"/>
          <w:sz w:val="28"/>
        </w:rPr>
        <w:t>N 1165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2011.01.31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енгізіледі), 2011.12.30 </w:t>
      </w:r>
      <w:r>
        <w:rPr>
          <w:rFonts w:ascii="Times New Roman"/>
          <w:b w:val="false"/>
          <w:i w:val="false"/>
          <w:color w:val="000000"/>
          <w:sz w:val="28"/>
        </w:rPr>
        <w:t>№ 1686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2012.06.09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2012.11.13 </w:t>
      </w:r>
      <w:r>
        <w:rPr>
          <w:rFonts w:ascii="Times New Roman"/>
          <w:b w:val="false"/>
          <w:i w:val="false"/>
          <w:color w:val="000000"/>
          <w:sz w:val="28"/>
        </w:rPr>
        <w:t>N 1445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16.09.2013 </w:t>
      </w:r>
      <w:r>
        <w:rPr>
          <w:rFonts w:ascii="Times New Roman"/>
          <w:b w:val="false"/>
          <w:i w:val="false"/>
          <w:color w:val="000000"/>
          <w:sz w:val="28"/>
        </w:rPr>
        <w:t>N 963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Ақпарат министрлігі Жерүсті телерадио хабарларын тарату құқығын алуға конкурс өткізу тәртібін әзірлесін және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енгізілді- ҚР Үкіметінің 2003.12.05. N 1238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Комиссияның жұмыс органы Қазақстан Республикасы Мәдениет және ақпарат министрлiгiнiң Ақпарат және мұрағат комитетi болып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2012.06.09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