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6770a1" w14:textId="c6770a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Үкiметiнің резервiнен қаражат бөлу туралы</w:t>
      </w:r>
    </w:p>
    <w:p>
      <w:pPr>
        <w:spacing w:after="0"/>
        <w:ind w:left="0"/>
        <w:jc w:val="both"/>
      </w:pPr>
      <w:r>
        <w:rPr>
          <w:rFonts w:ascii="Times New Roman"/>
          <w:b w:val="false"/>
          <w:i w:val="false"/>
          <w:color w:val="000000"/>
          <w:sz w:val="28"/>
        </w:rPr>
        <w:t>Қазақстан Республикасы Үкіметінің қаулысы 2001 жылғы 26 желтоқсан N 1700</w:t>
      </w:r>
    </w:p>
    <w:p>
      <w:pPr>
        <w:spacing w:after="0"/>
        <w:ind w:left="0"/>
        <w:jc w:val="both"/>
      </w:pPr>
      <w:bookmarkStart w:name="z0" w:id="0"/>
      <w:r>
        <w:rPr>
          <w:rFonts w:ascii="Times New Roman"/>
          <w:b w:val="false"/>
          <w:i w:val="false"/>
          <w:color w:val="000000"/>
          <w:sz w:val="28"/>
        </w:rPr>
        <w:t xml:space="preserve">
      Қазақстан Республикасы Iшкi iстер министрлiгінiң "Алатау" спорт сарайының құрылысын аяқтау және оны пайдалануға беру мақсатында Қазақстан Республикасының Yкiметi қаулы етеді: </w:t>
      </w:r>
      <w:r>
        <w:br/>
      </w:r>
      <w:r>
        <w:rPr>
          <w:rFonts w:ascii="Times New Roman"/>
          <w:b w:val="false"/>
          <w:i w:val="false"/>
          <w:color w:val="000000"/>
          <w:sz w:val="28"/>
        </w:rPr>
        <w:t xml:space="preserve">
      1. Қазақстан Республикасының Iшкi iстер министрлiгіне "Алатау" спорт сарайының құрылысы бойынша орындалған жұмыстар көлемi үшiн есеп айырысуларды аяқтауға 2001 жылға арналған республикалық бюджетте табиғи және техногендiк сипаттағы төтенше жағдайларды жою және өзге де күтпеген шығыстар үшiн көзделген Қазақстан Республикасы Үкiметiнiң резервiнен 193 740 797 (бiр жүз тоқсан үш миллион жетi жүз қырық мың жетi жүз тоқсан жетi) теңге сомасында қаражат бөлiнсiн. </w:t>
      </w:r>
      <w:r>
        <w:br/>
      </w:r>
      <w:r>
        <w:rPr>
          <w:rFonts w:ascii="Times New Roman"/>
          <w:b w:val="false"/>
          <w:i w:val="false"/>
          <w:color w:val="000000"/>
          <w:sz w:val="28"/>
        </w:rPr>
        <w:t>
      2. Қазақстан Республикасының Iшкi iстер министрлiгi жыл қорытындысы бойынша Қазақстан Республикасының Қаржы министрлiгiне бөлiнетiн қаражаттың пайдаланылуы туралы есеп берсiн.</w:t>
      </w:r>
      <w:r>
        <w:br/>
      </w:r>
      <w:r>
        <w:rPr>
          <w:rFonts w:ascii="Times New Roman"/>
          <w:b w:val="false"/>
          <w:i w:val="false"/>
          <w:color w:val="000000"/>
          <w:sz w:val="28"/>
        </w:rPr>
        <w:t>
      3. Қазақстан Республикасының Қаржы министрлiгi бөлiнетiн қаражаттың мақсатты пайдаланылуын бақылауды қамтамасыз етсiн.</w:t>
      </w:r>
      <w:r>
        <w:br/>
      </w:r>
      <w:r>
        <w:rPr>
          <w:rFonts w:ascii="Times New Roman"/>
          <w:b w:val="false"/>
          <w:i w:val="false"/>
          <w:color w:val="000000"/>
          <w:sz w:val="28"/>
        </w:rPr>
        <w:t>
      4. Осы қаулы қол қойылған күнiнен бастап күшiне енедi.</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