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ff82" w14:textId="e6af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4 желтоқсан N 167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не "Министрліктер үйі" ғимаратын ұстау жөніндегі қызметтерге ақы төлеуге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ығыстарға көзделген резервінен 57800000 (елу жеті миллион сегіз жүз мың) </w:t>
      </w:r>
    </w:p>
    <w:p>
      <w:pPr>
        <w:spacing w:after="0"/>
        <w:ind w:left="0"/>
        <w:jc w:val="both"/>
      </w:pPr>
      <w:r>
        <w:rPr>
          <w:rFonts w:ascii="Times New Roman"/>
          <w:b w:val="false"/>
          <w:i w:val="false"/>
          <w:color w:val="000000"/>
          <w:sz w:val="28"/>
        </w:rPr>
        <w:t>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