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4cae" w14:textId="5044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1972 жылғы Контейнерлерге қатысты кеден конвенциясына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желтоқсан N 1629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1. "Қазақстан Республикасының 1972 жылғы Контейнерлерге қатысты кеден </w:t>
      </w:r>
    </w:p>
    <w:p>
      <w:pPr>
        <w:spacing w:after="0"/>
        <w:ind w:left="0"/>
        <w:jc w:val="both"/>
      </w:pPr>
      <w:r>
        <w:rPr>
          <w:rFonts w:ascii="Times New Roman"/>
          <w:b w:val="false"/>
          <w:i w:val="false"/>
          <w:color w:val="000000"/>
          <w:sz w:val="28"/>
        </w:rPr>
        <w:t xml:space="preserve">конвенциясына қосылуы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1972 жылғы Контейнерлерге</w:t>
      </w:r>
    </w:p>
    <w:p>
      <w:pPr>
        <w:spacing w:after="0"/>
        <w:ind w:left="0"/>
        <w:jc w:val="both"/>
      </w:pPr>
      <w:r>
        <w:rPr>
          <w:rFonts w:ascii="Times New Roman"/>
          <w:b w:val="false"/>
          <w:i w:val="false"/>
          <w:color w:val="000000"/>
          <w:sz w:val="28"/>
        </w:rPr>
        <w:t xml:space="preserve">                қатысты кеден конвенциясына қосылуы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1972 жылғы 2 желтоқсанда Женевада жасалған </w:t>
      </w:r>
    </w:p>
    <w:p>
      <w:pPr>
        <w:spacing w:after="0"/>
        <w:ind w:left="0"/>
        <w:jc w:val="both"/>
      </w:pPr>
      <w:r>
        <w:rPr>
          <w:rFonts w:ascii="Times New Roman"/>
          <w:b w:val="false"/>
          <w:i w:val="false"/>
          <w:color w:val="000000"/>
          <w:sz w:val="28"/>
        </w:rPr>
        <w:t>Контейнерлерге қатысты кеден конвенциясына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1972 ЖЫЛҒЫ КОНТЕЙНЕРЛЕРГЕ ҚАТЫСТЫ</w:t>
      </w:r>
    </w:p>
    <w:p>
      <w:pPr>
        <w:spacing w:after="0"/>
        <w:ind w:left="0"/>
        <w:jc w:val="both"/>
      </w:pPr>
      <w:r>
        <w:rPr>
          <w:rFonts w:ascii="Times New Roman"/>
          <w:b w:val="false"/>
          <w:i w:val="false"/>
          <w:color w:val="000000"/>
          <w:sz w:val="28"/>
        </w:rPr>
        <w:t>                             КЕДЕН КОНВЕНЦИЯСЫ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w:t>
      </w:r>
    </w:p>
    <w:p>
      <w:pPr>
        <w:spacing w:after="0"/>
        <w:ind w:left="0"/>
        <w:jc w:val="both"/>
      </w:pPr>
      <w:r>
        <w:rPr>
          <w:rFonts w:ascii="Times New Roman"/>
          <w:b w:val="false"/>
          <w:i w:val="false"/>
          <w:color w:val="000000"/>
          <w:sz w:val="28"/>
        </w:rPr>
        <w:t xml:space="preserve">     Халықаралық контейнерлiк тасымалдауларды кеңейтуге және жеңiлдетуге </w:t>
      </w:r>
    </w:p>
    <w:p>
      <w:pPr>
        <w:spacing w:after="0"/>
        <w:ind w:left="0"/>
        <w:jc w:val="both"/>
      </w:pPr>
      <w:r>
        <w:rPr>
          <w:rFonts w:ascii="Times New Roman"/>
          <w:b w:val="false"/>
          <w:i w:val="false"/>
          <w:color w:val="000000"/>
          <w:sz w:val="28"/>
        </w:rPr>
        <w:t>ниет бiлдiре отырып,</w:t>
      </w:r>
    </w:p>
    <w:p>
      <w:pPr>
        <w:spacing w:after="0"/>
        <w:ind w:left="0"/>
        <w:jc w:val="both"/>
      </w:pPr>
      <w:r>
        <w:rPr>
          <w:rFonts w:ascii="Times New Roman"/>
          <w:b w:val="false"/>
          <w:i w:val="false"/>
          <w:color w:val="000000"/>
          <w:sz w:val="28"/>
        </w:rPr>
        <w:t>     Мына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қолдану кезiнде: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"Әкелу баждары мен алымдары" терминi жүктердi әкелу кезiнде немесе әкетуге байланысты, бiрақ көрсетiлген қызметтердiң шамамен алғандағы құнына дейiнгi көлемi бойынша шектелген сомалар мен алымдарды шығарып тастай отырып алынатын кедендiк баждар мен барлық басқа баждарды, салықтарды, алымдарды және басқа да сомаларды бiлдiредi; </w:t>
      </w:r>
      <w:r>
        <w:br/>
      </w:r>
      <w:r>
        <w:rPr>
          <w:rFonts w:ascii="Times New Roman"/>
          <w:b w:val="false"/>
          <w:i w:val="false"/>
          <w:color w:val="000000"/>
          <w:sz w:val="28"/>
        </w:rPr>
        <w:t xml:space="preserve">
      b) "Уақытша әкелу" терминi кейiн әкетуi шартымен кедендік баждар мен алымдарды төлеуден босату арқылы және импорттық тыйым салулар мен шектеулер қолданылмастан уақытша әкелудi бiлдiредi; </w:t>
      </w:r>
      <w:r>
        <w:br/>
      </w:r>
      <w:r>
        <w:rPr>
          <w:rFonts w:ascii="Times New Roman"/>
          <w:b w:val="false"/>
          <w:i w:val="false"/>
          <w:color w:val="000000"/>
          <w:sz w:val="28"/>
        </w:rPr>
        <w:t xml:space="preserve">
      с) "Контейнер" терминi: </w:t>
      </w:r>
      <w:r>
        <w:br/>
      </w:r>
      <w:r>
        <w:rPr>
          <w:rFonts w:ascii="Times New Roman"/>
          <w:b w:val="false"/>
          <w:i w:val="false"/>
          <w:color w:val="000000"/>
          <w:sz w:val="28"/>
        </w:rPr>
        <w:t xml:space="preserve">
      i) оған жүктердi орналастыру үшiн арналған толық немесе iшiнара жабық ыдысты бiлдiретiн; </w:t>
      </w:r>
      <w:r>
        <w:br/>
      </w:r>
      <w:r>
        <w:rPr>
          <w:rFonts w:ascii="Times New Roman"/>
          <w:b w:val="false"/>
          <w:i w:val="false"/>
          <w:color w:val="000000"/>
          <w:sz w:val="28"/>
        </w:rPr>
        <w:t xml:space="preserve">
      ii) тұрақты сипаты бар және осыған байланысты көп мәрте пайдалану үшiн қызмет ететiндiктей жеткiлiктi мөлшерде берiк; </w:t>
      </w:r>
      <w:r>
        <w:br/>
      </w:r>
      <w:r>
        <w:rPr>
          <w:rFonts w:ascii="Times New Roman"/>
          <w:b w:val="false"/>
          <w:i w:val="false"/>
          <w:color w:val="000000"/>
          <w:sz w:val="28"/>
        </w:rPr>
        <w:t xml:space="preserve">
      ііі) жүктердi көлiктің бiр немесе бiрнеше түрiмен аралық қайта тиеусiз тасымалдауды оңайлату үшiн арнайы конструкцияланған; </w:t>
      </w:r>
      <w:r>
        <w:br/>
      </w:r>
      <w:r>
        <w:rPr>
          <w:rFonts w:ascii="Times New Roman"/>
          <w:b w:val="false"/>
          <w:i w:val="false"/>
          <w:color w:val="000000"/>
          <w:sz w:val="28"/>
        </w:rPr>
        <w:t xml:space="preserve">
      iv) оны қайта тиеу, атап айтқанда көліктің бiр түрiнен екiншiсiне, жеңiл болатындықтай тұрғыда конструкцияланған; </w:t>
      </w:r>
      <w:r>
        <w:br/>
      </w:r>
      <w:r>
        <w:rPr>
          <w:rFonts w:ascii="Times New Roman"/>
          <w:b w:val="false"/>
          <w:i w:val="false"/>
          <w:color w:val="000000"/>
          <w:sz w:val="28"/>
        </w:rPr>
        <w:t xml:space="preserve">
      v) оны тиеу мен түсiру жеңiл болатындай тұрғыда конструкцияланған; </w:t>
      </w:r>
      <w:r>
        <w:br/>
      </w:r>
      <w:r>
        <w:rPr>
          <w:rFonts w:ascii="Times New Roman"/>
          <w:b w:val="false"/>
          <w:i w:val="false"/>
          <w:color w:val="000000"/>
          <w:sz w:val="28"/>
        </w:rPr>
        <w:t xml:space="preserve">
      vi) ішкi көлемi кемiнде бiр текше метр болатын көліктiк жабдықтарды (тор, алмалы-салмалы цистерна немесе осындай керек-жарақ) бiлдiредi; </w:t>
      </w:r>
      <w:r>
        <w:br/>
      </w:r>
      <w:r>
        <w:rPr>
          <w:rFonts w:ascii="Times New Roman"/>
          <w:b w:val="false"/>
          <w:i w:val="false"/>
          <w:color w:val="000000"/>
          <w:sz w:val="28"/>
        </w:rPr>
        <w:t xml:space="preserve">
      "контейнер" терминi мұндай керек-жарақтар мен жабдықтардың контейнермен бiрге тасымалдануы шартымен контейнердiң осы түрi үшiн қажеттi контейнердің керек-жарақтары мен жабдықтарын қамтиды. "Контейнер" терминi көлiк құралдарын, көлiк құралдарының керек-жарақтарын, қосалқы бөлшектерiн және орамды қамтымайды; </w:t>
      </w:r>
      <w:r>
        <w:br/>
      </w:r>
      <w:r>
        <w:rPr>
          <w:rFonts w:ascii="Times New Roman"/>
          <w:b w:val="false"/>
          <w:i w:val="false"/>
          <w:color w:val="000000"/>
          <w:sz w:val="28"/>
        </w:rPr>
        <w:t xml:space="preserve">
      d) "Iшкi тасымалдаулар" терминi аталған мемлекеттiң аумағында тиелген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сол мемлекеттiң аумағында түсiруге жататын жүктердi тасымалдауды </w:t>
      </w:r>
    </w:p>
    <w:p>
      <w:pPr>
        <w:spacing w:after="0"/>
        <w:ind w:left="0"/>
        <w:jc w:val="both"/>
      </w:pPr>
      <w:r>
        <w:rPr>
          <w:rFonts w:ascii="Times New Roman"/>
          <w:b w:val="false"/>
          <w:i w:val="false"/>
          <w:color w:val="000000"/>
          <w:sz w:val="28"/>
        </w:rPr>
        <w:t>білдіредi;</w:t>
      </w:r>
    </w:p>
    <w:p>
      <w:pPr>
        <w:spacing w:after="0"/>
        <w:ind w:left="0"/>
        <w:jc w:val="both"/>
      </w:pPr>
      <w:r>
        <w:rPr>
          <w:rFonts w:ascii="Times New Roman"/>
          <w:b w:val="false"/>
          <w:i w:val="false"/>
          <w:color w:val="000000"/>
          <w:sz w:val="28"/>
        </w:rPr>
        <w:t>     е) "Тұлға" терминi жеке де заңды да тұлғаны білдiредi;</w:t>
      </w:r>
    </w:p>
    <w:p>
      <w:pPr>
        <w:spacing w:after="0"/>
        <w:ind w:left="0"/>
        <w:jc w:val="both"/>
      </w:pPr>
      <w:r>
        <w:rPr>
          <w:rFonts w:ascii="Times New Roman"/>
          <w:b w:val="false"/>
          <w:i w:val="false"/>
          <w:color w:val="000000"/>
          <w:sz w:val="28"/>
        </w:rPr>
        <w:t xml:space="preserve">     f) "Контейнерлердi пайдалану жөнiндегi кәсiпорын" терминi оның иесi  </w:t>
      </w:r>
    </w:p>
    <w:p>
      <w:pPr>
        <w:spacing w:after="0"/>
        <w:ind w:left="0"/>
        <w:jc w:val="both"/>
      </w:pPr>
      <w:r>
        <w:rPr>
          <w:rFonts w:ascii="Times New Roman"/>
          <w:b w:val="false"/>
          <w:i w:val="false"/>
          <w:color w:val="000000"/>
          <w:sz w:val="28"/>
        </w:rPr>
        <w:t xml:space="preserve">болып табылатындығына немесе табылмайтындығына қарамастан контейнердiң </w:t>
      </w:r>
    </w:p>
    <w:p>
      <w:pPr>
        <w:spacing w:after="0"/>
        <w:ind w:left="0"/>
        <w:jc w:val="both"/>
      </w:pPr>
      <w:r>
        <w:rPr>
          <w:rFonts w:ascii="Times New Roman"/>
          <w:b w:val="false"/>
          <w:i w:val="false"/>
          <w:color w:val="000000"/>
          <w:sz w:val="28"/>
        </w:rPr>
        <w:t>пайдаланылуына тиiмдi бақылау жасауды жүзеге асыратын тұлғаны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 көзделген шарттар контейнерлерге қолданылуы үшiн </w:t>
      </w:r>
    </w:p>
    <w:p>
      <w:pPr>
        <w:spacing w:after="0"/>
        <w:ind w:left="0"/>
        <w:jc w:val="both"/>
      </w:pPr>
      <w:r>
        <w:rPr>
          <w:rFonts w:ascii="Times New Roman"/>
          <w:b w:val="false"/>
          <w:i w:val="false"/>
          <w:color w:val="000000"/>
          <w:sz w:val="28"/>
        </w:rPr>
        <w:t>соңғылары 1-қосымшада жазылған ережелерге сәйкес маркiленуi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 Уақытша әкелу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Уақытша әкелудiң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4-9-баптарда айтылған шарттарды орындау кезiнде жүк тиелген де, бос та контейнерлердi уақытша әкелуге рұқсат етедi. </w:t>
      </w:r>
      <w:r>
        <w:br/>
      </w:r>
      <w:r>
        <w:rPr>
          <w:rFonts w:ascii="Times New Roman"/>
          <w:b w:val="false"/>
          <w:i w:val="false"/>
          <w:color w:val="000000"/>
          <w:sz w:val="28"/>
        </w:rPr>
        <w:t xml:space="preserve">
      2. Әрбiр Уағдаласушы Тарап сатып алудың, жалға алудың немесе жалға алу-сатып алудың немесе өзiнiң аумағында тұратын немесе тұрақты тұратын жерi бар адам жасасқан осындай сипаттағы келiсiм-шарттың нысанасы болған контейнерлердi уақытша әкелуге рұқсат етпеу құқығын өзiнде қалдырады.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4-бап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Уақытша әкелу рәсiмiне сәйкес әкелiнген контейнерлер олар әкелiнген күннен бастап үш айдың iшiнде әкетуге жатады. Алайда, бұл мерзiмдi құзыреттi кеден органдары ұзартуы мүмкiн. </w:t>
      </w:r>
      <w:r>
        <w:br/>
      </w:r>
      <w:r>
        <w:rPr>
          <w:rFonts w:ascii="Times New Roman"/>
          <w:b w:val="false"/>
          <w:i w:val="false"/>
          <w:color w:val="000000"/>
          <w:sz w:val="28"/>
        </w:rPr>
        <w:t xml:space="preserve">
      2. Уақытша әкелу рәсiмiне сәйкес әкелiнген контейнерлердi әкету тiптi, егер бұл кеден ол арқылы уақытша әкелу жүзеге асырылған кеден болып табылмайтын жағдайда да кез келген тиiстi кеден арқылы жүзеге асырыла алады.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5-бап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4-баптың 1-тармағында қамтылған әкетуге қатысты талапқа қарамастан бұл талаптар аталған мемлекеттiң ережелерiне сәйкес және оған оның кеден органдары рұқсат ететiн дәрежедегi шартпен айтарлықтай зақымданған контейнерлерге қатысты қолданылмайды, оларға: </w:t>
      </w:r>
      <w:r>
        <w:br/>
      </w:r>
      <w:r>
        <w:rPr>
          <w:rFonts w:ascii="Times New Roman"/>
          <w:b w:val="false"/>
          <w:i w:val="false"/>
          <w:color w:val="000000"/>
          <w:sz w:val="28"/>
        </w:rPr>
        <w:t xml:space="preserve">
      а) олар ұсынылған сәтте және олардың қандай жағдайда ұсынылғаны ескерiле отырып олардан алынатын әкелу баждары мен алымдары салынатын; немесе </w:t>
      </w:r>
      <w:r>
        <w:br/>
      </w:r>
      <w:r>
        <w:rPr>
          <w:rFonts w:ascii="Times New Roman"/>
          <w:b w:val="false"/>
          <w:i w:val="false"/>
          <w:color w:val="000000"/>
          <w:sz w:val="28"/>
        </w:rPr>
        <w:t xml:space="preserve">
      b) осы елдiң құзыреттi органдарына тегiн берiлуi; немесе </w:t>
      </w:r>
      <w:r>
        <w:br/>
      </w:r>
      <w:r>
        <w:rPr>
          <w:rFonts w:ascii="Times New Roman"/>
          <w:b w:val="false"/>
          <w:i w:val="false"/>
          <w:color w:val="000000"/>
          <w:sz w:val="28"/>
        </w:rPr>
        <w:t xml:space="preserve">
      с) мүдделi тараптардың есебiнен ресми бақылаумен жойылатын болады,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әрi бүтiн қалған бөлшектерi мен материалдарына олар ұсынылған сәтте және </w:t>
      </w:r>
    </w:p>
    <w:p>
      <w:pPr>
        <w:spacing w:after="0"/>
        <w:ind w:left="0"/>
        <w:jc w:val="both"/>
      </w:pPr>
      <w:r>
        <w:rPr>
          <w:rFonts w:ascii="Times New Roman"/>
          <w:b w:val="false"/>
          <w:i w:val="false"/>
          <w:color w:val="000000"/>
          <w:sz w:val="28"/>
        </w:rPr>
        <w:t xml:space="preserve">олардың қандай жағдайда ұсынылғандығы ескерiле отырып олардан есептелетiн </w:t>
      </w:r>
    </w:p>
    <w:p>
      <w:pPr>
        <w:spacing w:after="0"/>
        <w:ind w:left="0"/>
        <w:jc w:val="both"/>
      </w:pPr>
      <w:r>
        <w:rPr>
          <w:rFonts w:ascii="Times New Roman"/>
          <w:b w:val="false"/>
          <w:i w:val="false"/>
          <w:color w:val="000000"/>
          <w:sz w:val="28"/>
        </w:rPr>
        <w:t>әкелу баждары мен алымдары салынатын болады.</w:t>
      </w:r>
    </w:p>
    <w:p>
      <w:pPr>
        <w:spacing w:after="0"/>
        <w:ind w:left="0"/>
        <w:jc w:val="both"/>
      </w:pPr>
      <w:r>
        <w:rPr>
          <w:rFonts w:ascii="Times New Roman"/>
          <w:b w:val="false"/>
          <w:i w:val="false"/>
          <w:color w:val="000000"/>
          <w:sz w:val="28"/>
        </w:rPr>
        <w:t xml:space="preserve">     2. Егер уақытша әкелу рәсiмiне сәйкес әкелiнген контейнер қамау </w:t>
      </w:r>
    </w:p>
    <w:p>
      <w:pPr>
        <w:spacing w:after="0"/>
        <w:ind w:left="0"/>
        <w:jc w:val="both"/>
      </w:pPr>
      <w:r>
        <w:rPr>
          <w:rFonts w:ascii="Times New Roman"/>
          <w:b w:val="false"/>
          <w:i w:val="false"/>
          <w:color w:val="000000"/>
          <w:sz w:val="28"/>
        </w:rPr>
        <w:t xml:space="preserve">салудың нәтижесiнде әкетiле алмайтын болса, 4-баптың 1-тармағында </w:t>
      </w:r>
    </w:p>
    <w:p>
      <w:pPr>
        <w:spacing w:after="0"/>
        <w:ind w:left="0"/>
        <w:jc w:val="both"/>
      </w:pPr>
      <w:r>
        <w:rPr>
          <w:rFonts w:ascii="Times New Roman"/>
          <w:b w:val="false"/>
          <w:i w:val="false"/>
          <w:color w:val="000000"/>
          <w:sz w:val="28"/>
        </w:rPr>
        <w:t xml:space="preserve">көзделген әкету туралы талапты орындау қамау салу уақытына тоқтатыла </w:t>
      </w:r>
    </w:p>
    <w:p>
      <w:pPr>
        <w:spacing w:after="0"/>
        <w:ind w:left="0"/>
        <w:jc w:val="both"/>
      </w:pPr>
      <w:r>
        <w:rPr>
          <w:rFonts w:ascii="Times New Roman"/>
          <w:b w:val="false"/>
          <w:i w:val="false"/>
          <w:color w:val="000000"/>
          <w:sz w:val="28"/>
        </w:rPr>
        <w:t>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Уақытша әкелу рәсімi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шарттарына сәйкес уақытша әкелiнген контейнерлерге </w:t>
      </w:r>
    </w:p>
    <w:p>
      <w:pPr>
        <w:spacing w:after="0"/>
        <w:ind w:left="0"/>
        <w:jc w:val="both"/>
      </w:pPr>
      <w:r>
        <w:rPr>
          <w:rFonts w:ascii="Times New Roman"/>
          <w:b w:val="false"/>
          <w:i w:val="false"/>
          <w:color w:val="000000"/>
          <w:sz w:val="28"/>
        </w:rPr>
        <w:t xml:space="preserve">оларды әкелу және әкету кезінде кедендiк құжаттар көрсетiлместен, </w:t>
      </w:r>
    </w:p>
    <w:p>
      <w:pPr>
        <w:spacing w:after="0"/>
        <w:ind w:left="0"/>
        <w:jc w:val="both"/>
      </w:pPr>
      <w:r>
        <w:rPr>
          <w:rFonts w:ascii="Times New Roman"/>
          <w:b w:val="false"/>
          <w:i w:val="false"/>
          <w:color w:val="000000"/>
          <w:sz w:val="28"/>
        </w:rPr>
        <w:t xml:space="preserve">сондай-ақ кепiлдiктер берiлместен 7 және 8-баптардың ережелерi үшiн </w:t>
      </w:r>
    </w:p>
    <w:p>
      <w:pPr>
        <w:spacing w:after="0"/>
        <w:ind w:left="0"/>
        <w:jc w:val="both"/>
      </w:pPr>
      <w:r>
        <w:rPr>
          <w:rFonts w:ascii="Times New Roman"/>
          <w:b w:val="false"/>
          <w:i w:val="false"/>
          <w:color w:val="000000"/>
          <w:sz w:val="28"/>
        </w:rPr>
        <w:t>зиянсыз, уақытша әкелу режимi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контейнерлердi уақытша әкелудi 2-қосымшада айтылған контейнерлерге уақытша әкелу рәсiмдерiнiң барлық шарттылықтарын немесе олардың бiр бөлiгiн орындай отырып негiздей алады.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8-бап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6-баптың ережесi қолданылмайтын жағдайда контейнердi әкелуге және әкетуге қатысты қандай да болмасын кепiлдiктiң түрiн және/немесе кедендiк құжаттарды талап ету құқығын өзiнде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c) Уақытша әкелу рәсiмiне сәйкес әкелiнген контейнерлердi пайдаланудың шарттары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9-бап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Конвенцияның ережелерiне сәйкес уақытша </w:t>
      </w:r>
    </w:p>
    <w:bookmarkEnd w:id="10"/>
    <w:bookmarkStart w:name="z1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әкелу рәсiмдерi қолданыла отырып жүктердi iшкi тасымалдаулар үшiн </w:t>
      </w:r>
    </w:p>
    <w:p>
      <w:pPr>
        <w:spacing w:after="0"/>
        <w:ind w:left="0"/>
        <w:jc w:val="both"/>
      </w:pPr>
      <w:r>
        <w:rPr>
          <w:rFonts w:ascii="Times New Roman"/>
          <w:b w:val="false"/>
          <w:i w:val="false"/>
          <w:color w:val="000000"/>
          <w:sz w:val="28"/>
        </w:rPr>
        <w:t xml:space="preserve">әкелiнген контейнерлердi пайдалануға рұқсат етедi және бұл жағдайда әрбiр </w:t>
      </w:r>
    </w:p>
    <w:p>
      <w:pPr>
        <w:spacing w:after="0"/>
        <w:ind w:left="0"/>
        <w:jc w:val="both"/>
      </w:pPr>
      <w:r>
        <w:rPr>
          <w:rFonts w:ascii="Times New Roman"/>
          <w:b w:val="false"/>
          <w:i w:val="false"/>
          <w:color w:val="000000"/>
          <w:sz w:val="28"/>
        </w:rPr>
        <w:t xml:space="preserve">Уағдаласушы Тараптың 3-қосымшада көрсетiлген барлық немесе кейбiр </w:t>
      </w:r>
    </w:p>
    <w:p>
      <w:pPr>
        <w:spacing w:after="0"/>
        <w:ind w:left="0"/>
        <w:jc w:val="both"/>
      </w:pPr>
      <w:r>
        <w:rPr>
          <w:rFonts w:ascii="Times New Roman"/>
          <w:b w:val="false"/>
          <w:i w:val="false"/>
          <w:color w:val="000000"/>
          <w:sz w:val="28"/>
        </w:rPr>
        <w:t>шарттарды орындауды мiндетке енгiзуге құқығы бар.</w:t>
      </w:r>
    </w:p>
    <w:p>
      <w:pPr>
        <w:spacing w:after="0"/>
        <w:ind w:left="0"/>
        <w:jc w:val="both"/>
      </w:pPr>
      <w:r>
        <w:rPr>
          <w:rFonts w:ascii="Times New Roman"/>
          <w:b w:val="false"/>
          <w:i w:val="false"/>
          <w:color w:val="000000"/>
          <w:sz w:val="28"/>
        </w:rPr>
        <w:t xml:space="preserve">     2. 1-тармақта көзделген ереже әрбiр Уағдаласушы Тараптың аумағында </w:t>
      </w:r>
    </w:p>
    <w:p>
      <w:pPr>
        <w:spacing w:after="0"/>
        <w:ind w:left="0"/>
        <w:jc w:val="both"/>
      </w:pPr>
      <w:r>
        <w:rPr>
          <w:rFonts w:ascii="Times New Roman"/>
          <w:b w:val="false"/>
          <w:i w:val="false"/>
          <w:color w:val="000000"/>
          <w:sz w:val="28"/>
        </w:rPr>
        <w:t xml:space="preserve">контейнерлердi сүйрейтiн немесе тасымалдайтын көлiк құралдарына қатысты </w:t>
      </w:r>
    </w:p>
    <w:p>
      <w:pPr>
        <w:spacing w:after="0"/>
        <w:ind w:left="0"/>
        <w:jc w:val="both"/>
      </w:pPr>
      <w:r>
        <w:rPr>
          <w:rFonts w:ascii="Times New Roman"/>
          <w:b w:val="false"/>
          <w:i w:val="false"/>
          <w:color w:val="000000"/>
          <w:sz w:val="28"/>
        </w:rPr>
        <w:t>қолданылатын ережелер үшiн зиянсыз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Ерекше жағдай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Уақытша әкелiнген контейнерлердi жөндеуге арналған қосалқы </w:t>
      </w:r>
    </w:p>
    <w:p>
      <w:pPr>
        <w:spacing w:after="0"/>
        <w:ind w:left="0"/>
        <w:jc w:val="both"/>
      </w:pPr>
      <w:r>
        <w:rPr>
          <w:rFonts w:ascii="Times New Roman"/>
          <w:b w:val="false"/>
          <w:i w:val="false"/>
          <w:color w:val="000000"/>
          <w:sz w:val="28"/>
        </w:rPr>
        <w:t>бөлшектердi уақытша әкелуге рұқсат етiледi.</w:t>
      </w:r>
    </w:p>
    <w:p>
      <w:pPr>
        <w:spacing w:after="0"/>
        <w:ind w:left="0"/>
        <w:jc w:val="both"/>
      </w:pPr>
      <w:r>
        <w:rPr>
          <w:rFonts w:ascii="Times New Roman"/>
          <w:b w:val="false"/>
          <w:i w:val="false"/>
          <w:color w:val="000000"/>
          <w:sz w:val="28"/>
        </w:rPr>
        <w:t xml:space="preserve">     2. Әкетiлмеген ауыстыратын бөлiктер мүдделi елдің тәртiптерiне </w:t>
      </w:r>
    </w:p>
    <w:p>
      <w:pPr>
        <w:spacing w:after="0"/>
        <w:ind w:left="0"/>
        <w:jc w:val="both"/>
      </w:pPr>
      <w:r>
        <w:rPr>
          <w:rFonts w:ascii="Times New Roman"/>
          <w:b w:val="false"/>
          <w:i w:val="false"/>
          <w:color w:val="000000"/>
          <w:sz w:val="28"/>
        </w:rPr>
        <w:t>сәйкес және бұл елдiң кеден органдарында жол берiлетiн дәрежеде:</w:t>
      </w:r>
    </w:p>
    <w:p>
      <w:pPr>
        <w:spacing w:after="0"/>
        <w:ind w:left="0"/>
        <w:jc w:val="both"/>
      </w:pPr>
      <w:r>
        <w:rPr>
          <w:rFonts w:ascii="Times New Roman"/>
          <w:b w:val="false"/>
          <w:i w:val="false"/>
          <w:color w:val="000000"/>
          <w:sz w:val="28"/>
        </w:rPr>
        <w:t xml:space="preserve">     а) олар ұсынылған сәтте және олар ұсынылған жағдай ескерiле отырып, </w:t>
      </w:r>
    </w:p>
    <w:p>
      <w:pPr>
        <w:spacing w:after="0"/>
        <w:ind w:left="0"/>
        <w:jc w:val="both"/>
      </w:pPr>
      <w:r>
        <w:rPr>
          <w:rFonts w:ascii="Times New Roman"/>
          <w:b w:val="false"/>
          <w:i w:val="false"/>
          <w:color w:val="000000"/>
          <w:sz w:val="28"/>
        </w:rPr>
        <w:t>олардан есептелетiн әкелу баждары мен салықтары алынатын; немесе</w:t>
      </w:r>
    </w:p>
    <w:p>
      <w:pPr>
        <w:spacing w:after="0"/>
        <w:ind w:left="0"/>
        <w:jc w:val="both"/>
      </w:pPr>
      <w:r>
        <w:rPr>
          <w:rFonts w:ascii="Times New Roman"/>
          <w:b w:val="false"/>
          <w:i w:val="false"/>
          <w:color w:val="000000"/>
          <w:sz w:val="28"/>
        </w:rPr>
        <w:t>     b) бұл елдiң құзыреттi органдарына тегiн берiлетiн; немесе</w:t>
      </w:r>
    </w:p>
    <w:p>
      <w:pPr>
        <w:spacing w:after="0"/>
        <w:ind w:left="0"/>
        <w:jc w:val="both"/>
      </w:pPr>
      <w:r>
        <w:rPr>
          <w:rFonts w:ascii="Times New Roman"/>
          <w:b w:val="false"/>
          <w:i w:val="false"/>
          <w:color w:val="000000"/>
          <w:sz w:val="28"/>
        </w:rPr>
        <w:t>     с) мүдделi Тараптың есебiнен ресми бақылаумен жойылатын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6, 7 және 8-баптардың ережелерi 1-тармақта көзделген қосалқы бөлшектердi уақытша әкелуге тиiстi өзгерiстермен қолданылатын болады.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11-бап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уақытша әкелiнген контейнерлердiң, не онымен бiрге әкелiнетiн және жеке немесе басқа контейнермен әкетiлетiн, не жеке әкелiнетiн және контейнермен бiрге әкетiлетiн керек-жарақтары мен жабдықтарын уақытша әкелуге рұқсат етуге келiстi. </w:t>
      </w:r>
      <w:r>
        <w:br/>
      </w:r>
      <w:r>
        <w:rPr>
          <w:rFonts w:ascii="Times New Roman"/>
          <w:b w:val="false"/>
          <w:i w:val="false"/>
          <w:color w:val="000000"/>
          <w:sz w:val="28"/>
        </w:rPr>
        <w:t xml:space="preserve">
      2. 3-баптың 2-тармағының және 4, 5, 6, 7 және 8-баптардың ережелерi 1-тармақта көрсетiлген контейнерлердің керек-жарақтары мен жабдықтарын уақытша әкелуге тиiстi өзгерiстермен қолданылатын болады. Бұл керек-жарақтар мен жабдықтар олар көрсетiлген тармақтың ережелерi қолданылатын контейнерлермен бiрге тасымалданғанда 9-баптың 1-тармағының ережелерiне сәйкес iшкi тасымалдауларда пайдаланыла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тарау. Контейнерлерге кедендiк мөрлермен және </w:t>
      </w:r>
      <w:r>
        <w:br/>
      </w:r>
      <w:r>
        <w:rPr>
          <w:rFonts w:ascii="Times New Roman"/>
          <w:b w:val="false"/>
          <w:i w:val="false"/>
          <w:color w:val="000000"/>
          <w:sz w:val="28"/>
        </w:rPr>
        <w:t xml:space="preserve">
                   пломбалармен тасымалдауларға рұқсат ету </w:t>
      </w:r>
      <w:r>
        <w:br/>
      </w: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12-бап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Кедендiк мөрлермен және пломбалармен жүктер тасымалдауға рұқсат ету мақсатында контейнерлер 4-қосымшада айтылған Тәртiптердiң ережелерiне жауап беруi тиiс. </w:t>
      </w:r>
      <w:r>
        <w:br/>
      </w:r>
      <w:r>
        <w:rPr>
          <w:rFonts w:ascii="Times New Roman"/>
          <w:b w:val="false"/>
          <w:i w:val="false"/>
          <w:color w:val="000000"/>
          <w:sz w:val="28"/>
        </w:rPr>
        <w:t xml:space="preserve">
      2. Рұқсат ету 5-қосымшада көзделген рәсiмдердiң бiрiне сәйкес жүргiзiледi. </w:t>
      </w:r>
      <w:r>
        <w:br/>
      </w:r>
      <w:r>
        <w:rPr>
          <w:rFonts w:ascii="Times New Roman"/>
          <w:b w:val="false"/>
          <w:i w:val="false"/>
          <w:color w:val="000000"/>
          <w:sz w:val="28"/>
        </w:rPr>
        <w:t xml:space="preserve">
      3. Бiр Уағдаласушы Тарап кедендiк мөрлермен және пломбалармен жүктердi тасымалдауға рұқсат еткен контейнерлерге басқа Уағдаласушы Тараптар да кедендiк мөрлермен және пломбалармен халықаралық тасымалдаудың кез келген режимiнде рұқсат етедi. </w:t>
      </w:r>
      <w:r>
        <w:br/>
      </w:r>
      <w:r>
        <w:rPr>
          <w:rFonts w:ascii="Times New Roman"/>
          <w:b w:val="false"/>
          <w:i w:val="false"/>
          <w:color w:val="000000"/>
          <w:sz w:val="28"/>
        </w:rPr>
        <w:t xml:space="preserve">
      4. Әрбiр Уағдаласушы Тарап 4-қосымшада айтылған шарттарға жауап бермейтiн контейнерлерге рұқсат ету туралы куәлiктiң жарамдылығын танымау құқығын өзiнде қалдырады. Әйтсе де, Уағдаласушы Тараптардың байқалған ақаулардың үлкен мәнi жоқ және контрабанданың мүмкiндiгiне байланысты емес жағдайда тасымалдауды бөгемегенi жөн. </w:t>
      </w:r>
      <w:r>
        <w:br/>
      </w:r>
      <w:r>
        <w:rPr>
          <w:rFonts w:ascii="Times New Roman"/>
          <w:b w:val="false"/>
          <w:i w:val="false"/>
          <w:color w:val="000000"/>
          <w:sz w:val="28"/>
        </w:rPr>
        <w:t xml:space="preserve">
      5. Рұқсат ету туралы куәлiк одан әрi танылмайтын кез келген контейнер кедендiк мөрлермен және пломбалармен жүктердi тасымалдаулар үшiн қайталап пайдаланардың алдында оған рұқсат ету үшiн негiз болған жағдайға келтiрiлуi не қайтадан рұқсат ету рәсiмiне қойылуы тиiс. </w:t>
      </w:r>
      <w:r>
        <w:br/>
      </w:r>
      <w:r>
        <w:rPr>
          <w:rFonts w:ascii="Times New Roman"/>
          <w:b w:val="false"/>
          <w:i w:val="false"/>
          <w:color w:val="000000"/>
          <w:sz w:val="28"/>
        </w:rPr>
        <w:t xml:space="preserve">
      6. Қандай да бiр ақаулық контейнерге рұқсат ету рәсiмi кезiнде </w:t>
      </w:r>
    </w:p>
    <w:bookmarkEnd w:id="15"/>
    <w:bookmarkStart w:name="z19"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болғандығы байқалған жағдайда оған жол берген құзыреттi орган бұл туралы </w:t>
      </w:r>
    </w:p>
    <w:p>
      <w:pPr>
        <w:spacing w:after="0"/>
        <w:ind w:left="0"/>
        <w:jc w:val="both"/>
      </w:pPr>
      <w:r>
        <w:rPr>
          <w:rFonts w:ascii="Times New Roman"/>
          <w:b w:val="false"/>
          <w:i w:val="false"/>
          <w:color w:val="000000"/>
          <w:sz w:val="28"/>
        </w:rPr>
        <w:t>құлақтандырылады.</w:t>
      </w:r>
    </w:p>
    <w:p>
      <w:pPr>
        <w:spacing w:after="0"/>
        <w:ind w:left="0"/>
        <w:jc w:val="both"/>
      </w:pPr>
      <w:r>
        <w:rPr>
          <w:rFonts w:ascii="Times New Roman"/>
          <w:b w:val="false"/>
          <w:i w:val="false"/>
          <w:color w:val="000000"/>
          <w:sz w:val="28"/>
        </w:rPr>
        <w:t xml:space="preserve">     7. Егер 5-қосымшаның 1 а) және b) тармағында сипатталған рәсiмдерге </w:t>
      </w:r>
    </w:p>
    <w:p>
      <w:pPr>
        <w:spacing w:after="0"/>
        <w:ind w:left="0"/>
        <w:jc w:val="both"/>
      </w:pPr>
      <w:r>
        <w:rPr>
          <w:rFonts w:ascii="Times New Roman"/>
          <w:b w:val="false"/>
          <w:i w:val="false"/>
          <w:color w:val="000000"/>
          <w:sz w:val="28"/>
        </w:rPr>
        <w:t xml:space="preserve">сәйкес кедендiк мөрлермен және пломбалармен жүктердi тасымалдау үшiн </w:t>
      </w:r>
    </w:p>
    <w:p>
      <w:pPr>
        <w:spacing w:after="0"/>
        <w:ind w:left="0"/>
        <w:jc w:val="both"/>
      </w:pPr>
      <w:r>
        <w:rPr>
          <w:rFonts w:ascii="Times New Roman"/>
          <w:b w:val="false"/>
          <w:i w:val="false"/>
          <w:color w:val="000000"/>
          <w:sz w:val="28"/>
        </w:rPr>
        <w:t xml:space="preserve">рұқсат етiлген контейнерлер 4-қосымшаның техникалық жағдайларына iс </w:t>
      </w:r>
    </w:p>
    <w:p>
      <w:pPr>
        <w:spacing w:after="0"/>
        <w:ind w:left="0"/>
        <w:jc w:val="both"/>
      </w:pPr>
      <w:r>
        <w:rPr>
          <w:rFonts w:ascii="Times New Roman"/>
          <w:b w:val="false"/>
          <w:i w:val="false"/>
          <w:color w:val="000000"/>
          <w:sz w:val="28"/>
        </w:rPr>
        <w:t xml:space="preserve">жүзiнде жауап бермейтiндiгi анықталса, рұқсат берген құзыреттi орган </w:t>
      </w:r>
    </w:p>
    <w:p>
      <w:pPr>
        <w:spacing w:after="0"/>
        <w:ind w:left="0"/>
        <w:jc w:val="both"/>
      </w:pPr>
      <w:r>
        <w:rPr>
          <w:rFonts w:ascii="Times New Roman"/>
          <w:b w:val="false"/>
          <w:i w:val="false"/>
          <w:color w:val="000000"/>
          <w:sz w:val="28"/>
        </w:rPr>
        <w:t xml:space="preserve">контейнерлерге талап етiлетiн техникалық жағдайларға сәйкес келтiру үшiн </w:t>
      </w:r>
    </w:p>
    <w:p>
      <w:pPr>
        <w:spacing w:after="0"/>
        <w:ind w:left="0"/>
        <w:jc w:val="both"/>
      </w:pPr>
      <w:r>
        <w:rPr>
          <w:rFonts w:ascii="Times New Roman"/>
          <w:b w:val="false"/>
          <w:i w:val="false"/>
          <w:color w:val="000000"/>
          <w:sz w:val="28"/>
        </w:rPr>
        <w:t>қажеттi шараларды қолданады немесе рұқсат етудi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 Түсіндiрме жазбалар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6-қосымшада келтiрiлген түсiндiрме жазбалар осы Конвенция мен оған </w:t>
      </w:r>
    </w:p>
    <w:p>
      <w:pPr>
        <w:spacing w:after="0"/>
        <w:ind w:left="0"/>
        <w:jc w:val="both"/>
      </w:pPr>
      <w:r>
        <w:rPr>
          <w:rFonts w:ascii="Times New Roman"/>
          <w:b w:val="false"/>
          <w:i w:val="false"/>
          <w:color w:val="000000"/>
          <w:sz w:val="28"/>
        </w:rPr>
        <w:t>Қосымшалардың кейбiр ережелерiн түсiндiрудi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 Басқа да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мұндай тұрғыда берiлген жеңiлдiктер осы Конвенция ережелерiнiң қолданылуына кедергі жасамауы шартымен бiр жақты шешiмнiң күшiмен де, екi жақты немесе көп жақты келiсiмдердiң негiзiнде де беретiн немесе бергiсi келетiн неғұрлым жеңiлдiктi жағдайларды қолдануға кедергi жасамайды.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15-бап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Конвенцияның ережелерiн кез келген бұзу, оның салдарынан осы Конвенцияның ережелерiмен берiлетiн жеңiлдiктердiң қандай да бiр тұлғаға немесе затқа заңсыз қолданылуы орын алған кез келген жалған құжат жасау, жалған декларация немесе iс-әрекет аталған елдiң заңдарына сәйкес құқық </w:t>
      </w:r>
    </w:p>
    <w:bookmarkEnd w:id="18"/>
    <w:bookmarkStart w:name="z22"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бұзушылық жасалған елде санкцияға әкеп соқтырады.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тиiстi өтiну болған жағдайда бiр бiрiне осы </w:t>
      </w:r>
    </w:p>
    <w:p>
      <w:pPr>
        <w:spacing w:after="0"/>
        <w:ind w:left="0"/>
        <w:jc w:val="both"/>
      </w:pPr>
      <w:r>
        <w:rPr>
          <w:rFonts w:ascii="Times New Roman"/>
          <w:b w:val="false"/>
          <w:i w:val="false"/>
          <w:color w:val="000000"/>
          <w:sz w:val="28"/>
        </w:rPr>
        <w:t xml:space="preserve">Конвенцияның ережелерiн қолдану үшiн қажеттi ақпаратты және, атап </w:t>
      </w:r>
    </w:p>
    <w:p>
      <w:pPr>
        <w:spacing w:after="0"/>
        <w:ind w:left="0"/>
        <w:jc w:val="both"/>
      </w:pPr>
      <w:r>
        <w:rPr>
          <w:rFonts w:ascii="Times New Roman"/>
          <w:b w:val="false"/>
          <w:i w:val="false"/>
          <w:color w:val="000000"/>
          <w:sz w:val="28"/>
        </w:rPr>
        <w:t xml:space="preserve">айтқанда, контейнерлерге рұқсат етуге, сондай-ақ олардың </w:t>
      </w:r>
    </w:p>
    <w:p>
      <w:pPr>
        <w:spacing w:after="0"/>
        <w:ind w:left="0"/>
        <w:jc w:val="both"/>
      </w:pPr>
      <w:r>
        <w:rPr>
          <w:rFonts w:ascii="Times New Roman"/>
          <w:b w:val="false"/>
          <w:i w:val="false"/>
          <w:color w:val="000000"/>
          <w:sz w:val="28"/>
        </w:rPr>
        <w:t>конструкцияларының техникалық сипаттамаларына қатысты ақпаратты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Конвенцияға Қосымша мен Қол қою туралы хаттама Конвенцияның </w:t>
      </w:r>
    </w:p>
    <w:p>
      <w:pPr>
        <w:spacing w:after="0"/>
        <w:ind w:left="0"/>
        <w:jc w:val="both"/>
      </w:pPr>
      <w:r>
        <w:rPr>
          <w:rFonts w:ascii="Times New Roman"/>
          <w:b w:val="false"/>
          <w:i w:val="false"/>
          <w:color w:val="000000"/>
          <w:sz w:val="28"/>
        </w:rPr>
        <w:t>ажырамас бөлiгi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18-бап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 қою, бекiту, қабылдау, мақұлдау және қосылу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Бiрiккен Ұлттар Ұйымына барлық мүше мемлекеттердiң не кез келген мамандандырылған мекеменiң немесе Атом энергиясы жөнiндегi халықаралық агенттiктiң не Халықаралық Соттың Статутына қатысушылардың, сондай-ақ Бiрiккен Ұлттар Ұйымының Бас Ассамблеясы осы Конвенцияның қатысушысы болуға шақырған кез келген басқа мемлекеттiң қол қоюы үшiн 1973 жылдың 15 қаңтарына дейiн Женевадағы Бiрiккен Ұлттар Ұйымының Бөлiмшесiнде және одан кейiн 1973 жылдың 1 ақпанынан бастап 1973 жылдың 31 желтоқсанына дейiн қоса алғанда Нью-Йорктегi Бiрiккен Ұлттар Ұйымының Орталық Мекемелерiнде ашық. </w:t>
      </w:r>
      <w:r>
        <w:br/>
      </w:r>
      <w:r>
        <w:rPr>
          <w:rFonts w:ascii="Times New Roman"/>
          <w:b w:val="false"/>
          <w:i w:val="false"/>
          <w:color w:val="000000"/>
          <w:sz w:val="28"/>
        </w:rPr>
        <w:t xml:space="preserve">
      2. Осы Конвенция оған қол қойған мемлекеттердiң бекiтуiне, қабылдауына немесе мақұлдауына жатады. </w:t>
      </w:r>
      <w:r>
        <w:br/>
      </w:r>
      <w:r>
        <w:rPr>
          <w:rFonts w:ascii="Times New Roman"/>
          <w:b w:val="false"/>
          <w:i w:val="false"/>
          <w:color w:val="000000"/>
          <w:sz w:val="28"/>
        </w:rPr>
        <w:t xml:space="preserve">
      3. Осы Конвенция оған 1-тармақта көрсетiлген мемлекеттердің кез келгенінің қосылуы үшiн ашық қалады. </w:t>
      </w:r>
      <w:r>
        <w:br/>
      </w:r>
      <w:r>
        <w:rPr>
          <w:rFonts w:ascii="Times New Roman"/>
          <w:b w:val="false"/>
          <w:i w:val="false"/>
          <w:color w:val="000000"/>
          <w:sz w:val="28"/>
        </w:rPr>
        <w:t xml:space="preserve">
      4. Бекiту, қабылдау, мақұлдау немесе қосылу туралы құжаттар Бiрiккен Ұлттар Ұйымының Бас Хатшысына сақтауға тапсырылады. </w:t>
      </w:r>
      <w:r>
        <w:br/>
      </w:r>
      <w:r>
        <w:rPr>
          <w:rFonts w:ascii="Times New Roman"/>
          <w:b w:val="false"/>
          <w:i w:val="false"/>
          <w:color w:val="000000"/>
          <w:sz w:val="28"/>
        </w:rPr>
        <w:t>
 </w:t>
      </w:r>
    </w:p>
    <w:bookmarkEnd w:id="21"/>
    <w:bookmarkStart w:name="z25" w:id="22"/>
    <w:p>
      <w:pPr>
        <w:spacing w:after="0"/>
        <w:ind w:left="0"/>
        <w:jc w:val="both"/>
      </w:pPr>
      <w:r>
        <w:rPr>
          <w:rFonts w:ascii="Times New Roman"/>
          <w:b w:val="false"/>
          <w:i w:val="false"/>
          <w:color w:val="000000"/>
          <w:sz w:val="28"/>
        </w:rPr>
        <w:t>
                                 19-бап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бекiту, қабылдау, мақұлдау немесе қосылу туралы бесiншi құжат сақтауға тапсырылған күнiнен бастап тоғыз ай өткеннен кейiн күшiне енедi. </w:t>
      </w:r>
      <w:r>
        <w:br/>
      </w:r>
      <w:r>
        <w:rPr>
          <w:rFonts w:ascii="Times New Roman"/>
          <w:b w:val="false"/>
          <w:i w:val="false"/>
          <w:color w:val="000000"/>
          <w:sz w:val="28"/>
        </w:rPr>
        <w:t xml:space="preserve">
      2. Осы Конвенцияны бекiткен, қабылдаған немесе мақұлдаған немесе оған қосылған кез келген мемлекет үшiн бекiту, қабылдау немесе мақұлдау немесе қосылу туралы бесiншi құжат сақтауға тапсырылғаннан кейiн осы Конвенция бұл мемлекеттен бекiту, қабылдау, мақұлдау немесе қосылу туралы өзiнiң құжатын сақтауға тапсырған күннен бастап алты ай өткеннен кейiн күшiне енедi. </w:t>
      </w:r>
      <w:r>
        <w:br/>
      </w:r>
      <w:r>
        <w:rPr>
          <w:rFonts w:ascii="Times New Roman"/>
          <w:b w:val="false"/>
          <w:i w:val="false"/>
          <w:color w:val="000000"/>
          <w:sz w:val="28"/>
        </w:rPr>
        <w:t xml:space="preserve">
      3. Осы Конвенцияның түзетулерi күшiне енгеннен кейiн сақтауға тапсырылған бекiту, қабылдау, мақұлдау немесе қосылу туралы кез келген құжат Конвенцияның өзгертiлген мәтiнiне қатысты деп есептеледi. </w:t>
      </w:r>
      <w:r>
        <w:br/>
      </w:r>
      <w:r>
        <w:rPr>
          <w:rFonts w:ascii="Times New Roman"/>
          <w:b w:val="false"/>
          <w:i w:val="false"/>
          <w:color w:val="000000"/>
          <w:sz w:val="28"/>
        </w:rPr>
        <w:t xml:space="preserve">
      4. Түзетулер қабылданғаннан кейiн, бiрақ ол күшiне енгенге дейiн сақтауға тапсырылған кез келген мұндай құжат бұл түзетулер күшiне енген күннен бастап Конвенцияның өзгертiлген мәтiнiне қатысты деп есептеледi. </w:t>
      </w:r>
      <w:r>
        <w:br/>
      </w: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20-бап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Контейнерлерге қатысты кедендiк </w:t>
      </w:r>
      <w:r>
        <w:br/>
      </w:r>
      <w:r>
        <w:rPr>
          <w:rFonts w:ascii="Times New Roman"/>
          <w:b w:val="false"/>
          <w:i w:val="false"/>
          <w:color w:val="000000"/>
          <w:sz w:val="28"/>
        </w:rPr>
        <w:t xml:space="preserve">
                 конвенцияның (1956 ж.) қолданысын тоқтатуы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күшiне енген сәттен бастап ол 1956 жылы 18 мамырда Женевада қол қою үшiн ашылған Контейнерлерге қатысты кедендiк конвенцияны тоқтатады және осы Конвенцияға қатысушылардың арасындағы қарым-қатынастарда оны алмастырады. </w:t>
      </w:r>
      <w:r>
        <w:br/>
      </w:r>
      <w:r>
        <w:rPr>
          <w:rFonts w:ascii="Times New Roman"/>
          <w:b w:val="false"/>
          <w:i w:val="false"/>
          <w:color w:val="000000"/>
          <w:sz w:val="28"/>
        </w:rPr>
        <w:t xml:space="preserve">
      2. Кез келген Уағдаласушы Тарап, егер оған сәйкес оларға бастапқыда тасымалдауға рұқсат етiлген шарттарға бұрынғысынша жауап беретiн болса, Контейнерлерге қатысты кедендiк конвенцияның (1956 ж.) ережелерiне сәйкес немесе одан туындайтын, Бiрiккен Ұлттар Ұйымының қамқорлығымен жасалған келiсiмдерге сәйкес тасымалдауларға рұқсат етiлген контейнерлер 12-баптың 1, 2 және 4-тармақтарының ережелерi үшiн залалсыз кедендiк мөрлермен және пломбалармен жүктердi тасымалдауға рұқсат етедi. Осы мақсатта Контейнерлерге қатысты кедендiк конвенцияның (1956 ж.) ережелерiне сәйкес берiлген рұқсат ету туралы куәлiк бұл куәлiктердiң қолданылу мерзiмi аяқталғанға дейiн рұқсат етiлгендiгi туралы табличкамен алмастырылуы мүмкiн. </w:t>
      </w:r>
      <w:r>
        <w:br/>
      </w:r>
      <w:r>
        <w:rPr>
          <w:rFonts w:ascii="Times New Roman"/>
          <w:b w:val="false"/>
          <w:i w:val="false"/>
          <w:color w:val="000000"/>
          <w:sz w:val="28"/>
        </w:rPr>
        <w:t>
 </w:t>
      </w:r>
    </w:p>
    <w:bookmarkEnd w:id="25"/>
    <w:bookmarkStart w:name="z29" w:id="26"/>
    <w:p>
      <w:pPr>
        <w:spacing w:after="0"/>
        <w:ind w:left="0"/>
        <w:jc w:val="both"/>
      </w:pPr>
      <w:r>
        <w:rPr>
          <w:rFonts w:ascii="Times New Roman"/>
          <w:b w:val="false"/>
          <w:i w:val="false"/>
          <w:color w:val="000000"/>
          <w:sz w:val="28"/>
        </w:rPr>
        <w:t>
                                 21-бап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Конвенцияға, оның iшiнде оған </w:t>
      </w:r>
      <w:r>
        <w:br/>
      </w:r>
      <w:r>
        <w:rPr>
          <w:rFonts w:ascii="Times New Roman"/>
          <w:b w:val="false"/>
          <w:i w:val="false"/>
          <w:color w:val="000000"/>
          <w:sz w:val="28"/>
        </w:rPr>
        <w:t xml:space="preserve">
                    Қосымшаға түзетулер енгізудiң рәсімi </w:t>
      </w:r>
      <w:r>
        <w:br/>
      </w:r>
      <w:r>
        <w:rPr>
          <w:rFonts w:ascii="Times New Roman"/>
          <w:b w:val="false"/>
          <w:i w:val="false"/>
          <w:color w:val="000000"/>
          <w:sz w:val="28"/>
        </w:rPr>
        <w:t>
 </w:t>
      </w:r>
      <w:r>
        <w:br/>
      </w:r>
      <w:r>
        <w:rPr>
          <w:rFonts w:ascii="Times New Roman"/>
          <w:b w:val="false"/>
          <w:i w:val="false"/>
          <w:color w:val="000000"/>
          <w:sz w:val="28"/>
        </w:rPr>
        <w:t xml:space="preserve">
      1. Кез келген Уағдаласушы Тарап осы Конвенцияға бiр немесе одан көп түзетулер ұсына алады. Кез келген ұсынылған түзетулердің мәтiнi оны барлық Уағдаласушы Тараптарға жолдайтын және ол туралы 18-бапта айтылған, Уағдаласушы Тараптар болып табылмайтын мемлекеттердi құлақтандыратын Кедендiк ынтымақтастық кеңесiне хабарланады. Кедендiк ынтымақтастық кеңесi, сондай-ақ 7-қосымшада айтылған рәсiмнің тәртiбiне сәйкес Әкiмшiлiк комитетiн шақыруы тиiс. </w:t>
      </w:r>
      <w:r>
        <w:br/>
      </w:r>
      <w:r>
        <w:rPr>
          <w:rFonts w:ascii="Times New Roman"/>
          <w:b w:val="false"/>
          <w:i w:val="false"/>
          <w:color w:val="000000"/>
          <w:sz w:val="28"/>
        </w:rPr>
        <w:t xml:space="preserve">
      2. Осының алдындағы тармаққа сәйкес ұсынылған немесе Комитеттiң сессиясында әзiрленген және Комитетте қатысушылардың және дауыс берушiлердiң үштен екi көпшiлiк дауысымен мақұлданған кез келген түзету Бiрiккен Ұлттар Ұйымының Бас Хатшысына жолданады. </w:t>
      </w:r>
      <w:r>
        <w:br/>
      </w:r>
      <w:r>
        <w:rPr>
          <w:rFonts w:ascii="Times New Roman"/>
          <w:b w:val="false"/>
          <w:i w:val="false"/>
          <w:color w:val="000000"/>
          <w:sz w:val="28"/>
        </w:rPr>
        <w:t xml:space="preserve">
      3. Бiрiккен Ұлттар Ұйымының Бас Хатшысы түзетудiң мәтiнiн қабылдау үшiн Уағдаласушы Тараптарға, сондай-ақ ақпарат үшiн 18-бапта айтылған, Уағдаласушы Тараптар болып табылмайтын мемлекеттерге хабарлайды. </w:t>
      </w:r>
      <w:r>
        <w:br/>
      </w:r>
      <w:r>
        <w:rPr>
          <w:rFonts w:ascii="Times New Roman"/>
          <w:b w:val="false"/>
          <w:i w:val="false"/>
          <w:color w:val="000000"/>
          <w:sz w:val="28"/>
        </w:rPr>
        <w:t xml:space="preserve">
      4. Осының алдындағы тармаққа сәйкес хабарланатын кез келген ұсынылған түзету Бiрiккен Ұлттар Ұйымының Бас Хатшысы ұсынылған түзетудiң мәтiнiн хабарлаған сәттен бастап 12 айдың iшiнде Уағдаласушы Тараптардың бiрде бiрi оған қарсы қарсылық мәлiмдемесе қабылданған болып есептеледi. </w:t>
      </w:r>
      <w:r>
        <w:br/>
      </w:r>
      <w:r>
        <w:rPr>
          <w:rFonts w:ascii="Times New Roman"/>
          <w:b w:val="false"/>
          <w:i w:val="false"/>
          <w:color w:val="000000"/>
          <w:sz w:val="28"/>
        </w:rPr>
        <w:t xml:space="preserve">
      5. Бiрiккен Ұлттар Ұйымының Бас Хатшысы мүмкiндiгiнше қысқа мерзiмде барлық Уағдаласушы Тараптарға және 18-бапта айтылған, Уағдаласушы Тараптар болып табылмайтын мемлекеттерге ұсынылған түзетуге қарсы қарсылық мәлiмделгенi-мәлiмделмегенi туралы хабарлайды. Егер ұсынылған түзетуге қарсы қарсылық туралы Бiрiккен Ұлттар Ұйымының Бас Хатшысына хабарланған болса түзету қабылданбаған болып саналады және оған байланысты ешқандай шаралар қабылданбайды. Егер мұндай қарсылықтар туралы Бiрiккен Ұлттар Ұйымының Бас Хатшысына хабарланбаған болса түзету осының алдындағы тармақта көрсетiлген 12 айлық кезең аяқталғаннан кейiн үш айдан кейiн немесе оны қабылдаған сәтте Әкiмшiлiк комитетi белгiлеуi мүмкiн неғұрлым кешiрек мерзiмде барлық Уағдаласушы Тараптар үшiн күшiне енедi. </w:t>
      </w:r>
      <w:r>
        <w:br/>
      </w:r>
      <w:r>
        <w:rPr>
          <w:rFonts w:ascii="Times New Roman"/>
          <w:b w:val="false"/>
          <w:i w:val="false"/>
          <w:color w:val="000000"/>
          <w:sz w:val="28"/>
        </w:rPr>
        <w:t xml:space="preserve">
      6. Кез келген Уағдаласушы Тарап Бiрiккен Ұлттар Ұйымының Бас Хатшысын құлақтандыру жолымен осы Конвенцияны қайта қарау мақсатында конференция шақыру туралы өтiнiм жасай алады. Бiрiккен Ұлттар Ұйымының Бас Хатшысы барлық Уағдаласушы Тараптарды бұл өтiнiм туралы құлақтандырады және егер Бiрiккен Ұлттар Ұйымының Бас Хатшысы құлақтандырған күннен бастап төрт ай кезеңнiң iшiнде Уағдаласушы Тараптардың кемiнде үштен бiрi оған бұл өтiнiмдi өзiнiң қолдайтындығы туралы хабарлайтын болса Конвенцияны қайта қарау жөнiнде конференция шақырады. Мұндай конференцияны, сондай-ақ Әкiмшілік комитетiнен тиiстi өтiнiм алуы бойынша Бiрiккен Ұлттар Ұйымының Бас Хатшысы да шақырады. Әкiмшiлiк комитетi мұндай өтiнiмдi Комитетте қатысушылардың және дауыс берушiлердiң көпшiлiк дауысымен қабылданған тиiстi шешiм болған кезде ұсынады. Егер конференция осы тармаққа сәйкес шақырылса Бiрiккен Ұлттар Ұйымының Бас Хатшысы оған қатысу үшiн 18-бапта айтылған барлық мемлекеттердi шақырады. </w:t>
      </w:r>
      <w:r>
        <w:br/>
      </w:r>
      <w:r>
        <w:rPr>
          <w:rFonts w:ascii="Times New Roman"/>
          <w:b w:val="false"/>
          <w:i w:val="false"/>
          <w:color w:val="000000"/>
          <w:sz w:val="28"/>
        </w:rPr>
        <w:t>
 </w:t>
      </w:r>
    </w:p>
    <w:bookmarkEnd w:id="27"/>
    <w:bookmarkStart w:name="z31" w:id="28"/>
    <w:p>
      <w:pPr>
        <w:spacing w:after="0"/>
        <w:ind w:left="0"/>
        <w:jc w:val="both"/>
      </w:pPr>
      <w:r>
        <w:rPr>
          <w:rFonts w:ascii="Times New Roman"/>
          <w:b w:val="false"/>
          <w:i w:val="false"/>
          <w:color w:val="000000"/>
          <w:sz w:val="28"/>
        </w:rPr>
        <w:t>
                                 22-бап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4, 5 және 6-қосымшаларға түзетулер </w:t>
      </w:r>
      <w:r>
        <w:br/>
      </w:r>
      <w:r>
        <w:rPr>
          <w:rFonts w:ascii="Times New Roman"/>
          <w:b w:val="false"/>
          <w:i w:val="false"/>
          <w:color w:val="000000"/>
          <w:sz w:val="28"/>
        </w:rPr>
        <w:t xml:space="preserve">
                         енгізудiң ерекше рәсiмi </w:t>
      </w:r>
      <w:r>
        <w:br/>
      </w:r>
      <w:r>
        <w:rPr>
          <w:rFonts w:ascii="Times New Roman"/>
          <w:b w:val="false"/>
          <w:i w:val="false"/>
          <w:color w:val="000000"/>
          <w:sz w:val="28"/>
        </w:rPr>
        <w:t>
 </w:t>
      </w:r>
      <w:r>
        <w:br/>
      </w:r>
      <w:r>
        <w:rPr>
          <w:rFonts w:ascii="Times New Roman"/>
          <w:b w:val="false"/>
          <w:i w:val="false"/>
          <w:color w:val="000000"/>
          <w:sz w:val="28"/>
        </w:rPr>
        <w:t xml:space="preserve">
      1. 21-бапта айтылған түзетулердi енгiзудiң рәсiмiне қарамастан 1, 4, және 5-6-қосымшаларға түзетулер осы бапта көзделгендей және 7-қосымшада айтылған рәсiмдердiң ережелерiне сәйкес енгiзiлуi мүмкiн. </w:t>
      </w:r>
      <w:r>
        <w:br/>
      </w:r>
      <w:r>
        <w:rPr>
          <w:rFonts w:ascii="Times New Roman"/>
          <w:b w:val="false"/>
          <w:i w:val="false"/>
          <w:color w:val="000000"/>
          <w:sz w:val="28"/>
        </w:rPr>
        <w:t xml:space="preserve">
      2. Кез келген Уағдаласушы Тарап Кедендiк ынтымақтастық кеңесiне түзетулер енгізу туралы ұсыныстар жолдайды. Кедендiк ынтымақтастық кеңесi оларды Уағдаласушы Тараптар мен 18-бапта айтылған, Уағдаласушы Тараптар болып табылмайтын мемлекеттердің назарына жеткiзедi және Әкiмшiлiк комитетiн шақырады. </w:t>
      </w:r>
      <w:r>
        <w:br/>
      </w:r>
      <w:r>
        <w:rPr>
          <w:rFonts w:ascii="Times New Roman"/>
          <w:b w:val="false"/>
          <w:i w:val="false"/>
          <w:color w:val="000000"/>
          <w:sz w:val="28"/>
        </w:rPr>
        <w:t xml:space="preserve">
      3. Осының алдындағы тармаққа сәйкес ұсынылған немесе Комитеттің сессиясында әзiрленген және Комитетте қатысушылардың және дауыс берушiлердiң үштен екi көпшiлiк даусымен қабылданған кез келген түзету Бiрiккен Ұлттар Ұйымының Бас Хатшысына жолданады. </w:t>
      </w:r>
      <w:r>
        <w:br/>
      </w:r>
      <w:r>
        <w:rPr>
          <w:rFonts w:ascii="Times New Roman"/>
          <w:b w:val="false"/>
          <w:i w:val="false"/>
          <w:color w:val="000000"/>
          <w:sz w:val="28"/>
        </w:rPr>
        <w:t xml:space="preserve">
      4. Бiрiккен Ұлттар Ұйымының Бас Хатшысы түзетудi қабылдау үшiн Уағдаласушы Тараптарға, сондай-ақ ақпарат үшiн 18-бапта айтылған, Уағдаласушы Тараптар болып табылмайтын мемлекеттерге жiбередi. </w:t>
      </w:r>
      <w:r>
        <w:br/>
      </w:r>
      <w:r>
        <w:rPr>
          <w:rFonts w:ascii="Times New Roman"/>
          <w:b w:val="false"/>
          <w:i w:val="false"/>
          <w:color w:val="000000"/>
          <w:sz w:val="28"/>
        </w:rPr>
        <w:t xml:space="preserve">
      5. Егер бестен бiр немесе бес Уағдаласушы Тарап, әрi бұл екi санның азы назарға алынады, Бiрiккен Ұлттар Ұйымының Бас Хатшысы ұсынылған түзетудi жолдаған сәттен бастап 12 айдың iшiнде өздерi бұл ұсынысқа қарсы қарсылық бiлдiретiндiгi туралы Бiрiккен Ұлттар Ұйымының Бас Хатшысын құлақтандырмаса, түзету қабылданған болып саналады. Қабылданбаған ұсынылған түзетуге қатысты ешқандай шара көзделмейдi. </w:t>
      </w:r>
      <w:r>
        <w:br/>
      </w:r>
      <w:r>
        <w:rPr>
          <w:rFonts w:ascii="Times New Roman"/>
          <w:b w:val="false"/>
          <w:i w:val="false"/>
          <w:color w:val="000000"/>
          <w:sz w:val="28"/>
        </w:rPr>
        <w:t xml:space="preserve">
      6. Егер түзету қабылданса, ол осының алдындағы тармақта айтылған он екi айлық кезең аяқталған соң үш айдан кейiн немесе Әкiмшілік комитетi оны қабылдау сәтiнде белгiлеуi мүмкiн осындай неғұрлым кеш мерзiмде аталған ұсынылған түзетуге қарсы қарсылық мәлiмдемеген барлық Уағдаласушы Тараптар үшiн күшiне енедi. Комитет түзетудi қабылдау сәтiнде өтпелi кезеңнiң iшiнде бар Қосымша мұндай түзетумен қатар толық немесе iшiнара күшiнде қалатындығын да шеше алады. </w:t>
      </w:r>
      <w:r>
        <w:br/>
      </w:r>
      <w:r>
        <w:rPr>
          <w:rFonts w:ascii="Times New Roman"/>
          <w:b w:val="false"/>
          <w:i w:val="false"/>
          <w:color w:val="000000"/>
          <w:sz w:val="28"/>
        </w:rPr>
        <w:t xml:space="preserve">
      7. Бiрiккен Ұлттар Ұйымының Бас Хатшысы Уағдаласушы Тараптарды </w:t>
      </w:r>
    </w:p>
    <w:bookmarkEnd w:id="29"/>
    <w:bookmarkStart w:name="z33"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түзетудiң күшiне енетiн күнi туралы құлақтандырады және 18-бапта айтылған, </w:t>
      </w:r>
    </w:p>
    <w:p>
      <w:pPr>
        <w:spacing w:after="0"/>
        <w:ind w:left="0"/>
        <w:jc w:val="both"/>
      </w:pPr>
      <w:r>
        <w:rPr>
          <w:rFonts w:ascii="Times New Roman"/>
          <w:b w:val="false"/>
          <w:i w:val="false"/>
          <w:color w:val="000000"/>
          <w:sz w:val="28"/>
        </w:rPr>
        <w:t>Уағдаласушы Тараптар болып табылмайтын мемлекеттерге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Күшін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Уағдаласушы Тарап Бiрiккен Ұлттар Ұйымының Бас Хатшысына </w:t>
      </w:r>
    </w:p>
    <w:p>
      <w:pPr>
        <w:spacing w:after="0"/>
        <w:ind w:left="0"/>
        <w:jc w:val="both"/>
      </w:pPr>
      <w:r>
        <w:rPr>
          <w:rFonts w:ascii="Times New Roman"/>
          <w:b w:val="false"/>
          <w:i w:val="false"/>
          <w:color w:val="000000"/>
          <w:sz w:val="28"/>
        </w:rPr>
        <w:t xml:space="preserve">тиiстi құжатты сақтауға тапсыру жолымен осы Конвенцияның күшiн жоя алады. </w:t>
      </w:r>
    </w:p>
    <w:p>
      <w:pPr>
        <w:spacing w:after="0"/>
        <w:ind w:left="0"/>
        <w:jc w:val="both"/>
      </w:pPr>
      <w:r>
        <w:rPr>
          <w:rFonts w:ascii="Times New Roman"/>
          <w:b w:val="false"/>
          <w:i w:val="false"/>
          <w:color w:val="000000"/>
          <w:sz w:val="28"/>
        </w:rPr>
        <w:t xml:space="preserve">Күшiн жою мұндай құжатты Бiрiккен Ұлттар Ұйымының Бас Хатшысына сақтауға </w:t>
      </w:r>
    </w:p>
    <w:p>
      <w:pPr>
        <w:spacing w:after="0"/>
        <w:ind w:left="0"/>
        <w:jc w:val="both"/>
      </w:pPr>
      <w:r>
        <w:rPr>
          <w:rFonts w:ascii="Times New Roman"/>
          <w:b w:val="false"/>
          <w:i w:val="false"/>
          <w:color w:val="000000"/>
          <w:sz w:val="28"/>
        </w:rPr>
        <w:t>тапсырған күннен бастап бiр жыл өткеннен кейiн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Қолданылуын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Уағдаласушы Тараптардың саны сабақтас он екi айдың қандай да бiр кезеңiнiң iшiнде бестен азды құраса күшін жоғалтады.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25-бап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Екi немесе одан көп Уағдаласушы Тараптардың арасындағы осы Конвенцияның түсiндiрiлуiне немесе қолданылуына қатысты, келiссөздер жолымен немесе басқа да реттеу құралдарымен шешiле алмайтын кез келген дау олардың бiрiнің өтiнiмi бойынша төрелiк сотқа берiледi. Ол мынадай тұрғыда құрылады: әрбiр дауға қатысушы төрешi тағайындайды және бұл екi төрешi төраға болып табылатын үшiншi төрешiнi тағайындайды. Егер өтiнiм алынған күннен бастап үш ай аяқталғаннан кейiн қатысушылардың бiреуi төрешi тағайындай алмаса немесе төрешiлер төрағаны сайлай алмаса, қатысушылардың кез келгенi төрешiнi немесе төрелiк соттың төрағасын тағайындау туралы өтiнiммен Бiрiккен Ұлттар Ұйымының Бас Хатшысына өтінiм жасай алады. </w:t>
      </w:r>
      <w:r>
        <w:br/>
      </w:r>
      <w:r>
        <w:rPr>
          <w:rFonts w:ascii="Times New Roman"/>
          <w:b w:val="false"/>
          <w:i w:val="false"/>
          <w:color w:val="000000"/>
          <w:sz w:val="28"/>
        </w:rPr>
        <w:t xml:space="preserve">
      2. 1-тармақтың ережелерiне сәйкес тағайындалған төрелiк сот шешімiнің дауға қатысушылар үшiн мiндеттi күшi болады. </w:t>
      </w:r>
      <w:r>
        <w:br/>
      </w:r>
      <w:r>
        <w:rPr>
          <w:rFonts w:ascii="Times New Roman"/>
          <w:b w:val="false"/>
          <w:i w:val="false"/>
          <w:color w:val="000000"/>
          <w:sz w:val="28"/>
        </w:rPr>
        <w:t xml:space="preserve">
      3. Төрелiк сот өз рәсiмiнiң тәртiбiн белгілейдi. </w:t>
      </w:r>
      <w:r>
        <w:br/>
      </w:r>
      <w:r>
        <w:rPr>
          <w:rFonts w:ascii="Times New Roman"/>
          <w:b w:val="false"/>
          <w:i w:val="false"/>
          <w:color w:val="000000"/>
          <w:sz w:val="28"/>
        </w:rPr>
        <w:t xml:space="preserve">
      4. Төрелiк соттың оның рәсiмi мен отырыс өтетiн жерге, сондай-ақ ол қарайтын кез келген дауға қатысты шешімi көпшілік дауыспен қабылданады. </w:t>
      </w:r>
      <w:r>
        <w:br/>
      </w:r>
      <w:r>
        <w:rPr>
          <w:rFonts w:ascii="Times New Roman"/>
          <w:b w:val="false"/>
          <w:i w:val="false"/>
          <w:color w:val="000000"/>
          <w:sz w:val="28"/>
        </w:rPr>
        <w:t xml:space="preserve">
      5. Дауға қатысушылардың арасында шешiмдi түсiндiруге және орындауға қатысты пайда болуы мүмкiн кез келген дауды қатысушылардың кез келгенi бұл шешiмдi шығарған төрелiк соттың қарауына беруi мүмкiн. </w:t>
      </w:r>
      <w:r>
        <w:br/>
      </w:r>
      <w:r>
        <w:rPr>
          <w:rFonts w:ascii="Times New Roman"/>
          <w:b w:val="false"/>
          <w:i w:val="false"/>
          <w:color w:val="000000"/>
          <w:sz w:val="28"/>
        </w:rPr>
        <w:t>
 </w:t>
      </w:r>
    </w:p>
    <w:bookmarkEnd w:id="32"/>
    <w:bookmarkStart w:name="z36" w:id="33"/>
    <w:p>
      <w:pPr>
        <w:spacing w:after="0"/>
        <w:ind w:left="0"/>
        <w:jc w:val="both"/>
      </w:pPr>
      <w:r>
        <w:rPr>
          <w:rFonts w:ascii="Times New Roman"/>
          <w:b w:val="false"/>
          <w:i w:val="false"/>
          <w:color w:val="000000"/>
          <w:sz w:val="28"/>
        </w:rPr>
        <w:t>
                                 26-бап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1-8, 12-17, 20, 25-баптардың және осы баптың ережелерiне қатысты ескертулердi, сондай-ақ Қосымшаларда қамтылған ережелерге қатысты ескертулердi қоспағанда, осы Конвенцияға ескертулерге, егер олар бекiту, қабылдау, мақұлдау және қосылу туралы құжатты сақтауға тапсырғанға дейiн ұсынылса, олар бұл құжатта расталған болса жазбаша түрде ұсынылуы шартымен жол берiледi. Бiрiккен Ұлттар Ұйымының Бас Хатшысы бұл ескертулердi 18-бапта көрсетiлген барлық мемлекеттерге жолдайды. </w:t>
      </w:r>
      <w:r>
        <w:br/>
      </w:r>
      <w:r>
        <w:rPr>
          <w:rFonts w:ascii="Times New Roman"/>
          <w:b w:val="false"/>
          <w:i w:val="false"/>
          <w:color w:val="000000"/>
          <w:sz w:val="28"/>
        </w:rPr>
        <w:t xml:space="preserve">
      2. 1-тармаққа сәйкес жасалған кез келген ескерту: </w:t>
      </w:r>
      <w:r>
        <w:br/>
      </w:r>
      <w:r>
        <w:rPr>
          <w:rFonts w:ascii="Times New Roman"/>
          <w:b w:val="false"/>
          <w:i w:val="false"/>
          <w:color w:val="000000"/>
          <w:sz w:val="28"/>
        </w:rPr>
        <w:t xml:space="preserve">
      а) бұл ескертудiң шеңберiнде мұндай ескерту жасаған Уағдаласушы Тарап үшiн осы Конвенцияның өзi қатысты ережесiн өзгертедi; және </w:t>
      </w:r>
      <w:r>
        <w:br/>
      </w:r>
      <w:r>
        <w:rPr>
          <w:rFonts w:ascii="Times New Roman"/>
          <w:b w:val="false"/>
          <w:i w:val="false"/>
          <w:color w:val="000000"/>
          <w:sz w:val="28"/>
        </w:rPr>
        <w:t xml:space="preserve">
      b) бұл ережелердi осындай шамада ескертудi жасаған Уағдаласушы Тараппен өзара қарым-қатынастарда басқа Уағдаласушы Тараптар үшiн де өзгертедi. </w:t>
      </w:r>
      <w:r>
        <w:br/>
      </w:r>
      <w:r>
        <w:rPr>
          <w:rFonts w:ascii="Times New Roman"/>
          <w:b w:val="false"/>
          <w:i w:val="false"/>
          <w:color w:val="000000"/>
          <w:sz w:val="28"/>
        </w:rPr>
        <w:t xml:space="preserve">
      3. 1-тармаққа сәйкес ескерту ұсынған кез келген Уағдаласушы Тарап </w:t>
      </w:r>
    </w:p>
    <w:bookmarkEnd w:id="34"/>
    <w:bookmarkStart w:name="z38"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Бiрiккен Ұлттар Ұйымының Бас Хатшысына жолданған құлақтандыру арқылы оны </w:t>
      </w:r>
    </w:p>
    <w:p>
      <w:pPr>
        <w:spacing w:after="0"/>
        <w:ind w:left="0"/>
        <w:jc w:val="both"/>
      </w:pPr>
      <w:r>
        <w:rPr>
          <w:rFonts w:ascii="Times New Roman"/>
          <w:b w:val="false"/>
          <w:i w:val="false"/>
          <w:color w:val="000000"/>
          <w:sz w:val="28"/>
        </w:rPr>
        <w:t>кез келген уақытта алып тастай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both"/>
      </w:pPr>
      <w:r>
        <w:rPr>
          <w:rFonts w:ascii="Times New Roman"/>
          <w:b w:val="false"/>
          <w:i w:val="false"/>
          <w:color w:val="000000"/>
          <w:sz w:val="28"/>
        </w:rPr>
        <w:t>                              Құлақтандыру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Бiрiккен Ұлттар Ұйымының Бас Хатшысы 18-бапта көрсетiлген барлық </w:t>
      </w:r>
    </w:p>
    <w:p>
      <w:pPr>
        <w:spacing w:after="0"/>
        <w:ind w:left="0"/>
        <w:jc w:val="both"/>
      </w:pPr>
      <w:r>
        <w:rPr>
          <w:rFonts w:ascii="Times New Roman"/>
          <w:b w:val="false"/>
          <w:i w:val="false"/>
          <w:color w:val="000000"/>
          <w:sz w:val="28"/>
        </w:rPr>
        <w:t xml:space="preserve">мемлекеттерге 21, 22 және 26-баптарда көзделген құлақтандырулар мен </w:t>
      </w:r>
    </w:p>
    <w:p>
      <w:pPr>
        <w:spacing w:after="0"/>
        <w:ind w:left="0"/>
        <w:jc w:val="both"/>
      </w:pPr>
      <w:r>
        <w:rPr>
          <w:rFonts w:ascii="Times New Roman"/>
          <w:b w:val="false"/>
          <w:i w:val="false"/>
          <w:color w:val="000000"/>
          <w:sz w:val="28"/>
        </w:rPr>
        <w:t>хабарлаулардан басқа:</w:t>
      </w:r>
    </w:p>
    <w:p>
      <w:pPr>
        <w:spacing w:after="0"/>
        <w:ind w:left="0"/>
        <w:jc w:val="both"/>
      </w:pPr>
      <w:r>
        <w:rPr>
          <w:rFonts w:ascii="Times New Roman"/>
          <w:b w:val="false"/>
          <w:i w:val="false"/>
          <w:color w:val="000000"/>
          <w:sz w:val="28"/>
        </w:rPr>
        <w:t xml:space="preserve">     а) 18-бапқа сәйкес қол қойылғандығы, бекiткендiгi, қабылдағаны, </w:t>
      </w:r>
    </w:p>
    <w:p>
      <w:pPr>
        <w:spacing w:after="0"/>
        <w:ind w:left="0"/>
        <w:jc w:val="both"/>
      </w:pPr>
      <w:r>
        <w:rPr>
          <w:rFonts w:ascii="Times New Roman"/>
          <w:b w:val="false"/>
          <w:i w:val="false"/>
          <w:color w:val="000000"/>
          <w:sz w:val="28"/>
        </w:rPr>
        <w:t>мақұлдағаны және қосылғаны туралы:</w:t>
      </w:r>
    </w:p>
    <w:p>
      <w:pPr>
        <w:spacing w:after="0"/>
        <w:ind w:left="0"/>
        <w:jc w:val="both"/>
      </w:pPr>
      <w:r>
        <w:rPr>
          <w:rFonts w:ascii="Times New Roman"/>
          <w:b w:val="false"/>
          <w:i w:val="false"/>
          <w:color w:val="000000"/>
          <w:sz w:val="28"/>
        </w:rPr>
        <w:t>     b) 19-бапқа сәйкес осы Конвенцияның күшiне енген күнi туралы;</w:t>
      </w:r>
    </w:p>
    <w:p>
      <w:pPr>
        <w:spacing w:after="0"/>
        <w:ind w:left="0"/>
        <w:jc w:val="both"/>
      </w:pPr>
      <w:r>
        <w:rPr>
          <w:rFonts w:ascii="Times New Roman"/>
          <w:b w:val="false"/>
          <w:i w:val="false"/>
          <w:color w:val="000000"/>
          <w:sz w:val="28"/>
        </w:rPr>
        <w:t xml:space="preserve">     с) 21 және 22-баптарға сәйкес осы Конвенцияға түзетулердiң күшiне </w:t>
      </w:r>
    </w:p>
    <w:p>
      <w:pPr>
        <w:spacing w:after="0"/>
        <w:ind w:left="0"/>
        <w:jc w:val="both"/>
      </w:pPr>
      <w:r>
        <w:rPr>
          <w:rFonts w:ascii="Times New Roman"/>
          <w:b w:val="false"/>
          <w:i w:val="false"/>
          <w:color w:val="000000"/>
          <w:sz w:val="28"/>
        </w:rPr>
        <w:t>енген күнi туралы;</w:t>
      </w:r>
    </w:p>
    <w:p>
      <w:pPr>
        <w:spacing w:after="0"/>
        <w:ind w:left="0"/>
        <w:jc w:val="both"/>
      </w:pPr>
      <w:r>
        <w:rPr>
          <w:rFonts w:ascii="Times New Roman"/>
          <w:b w:val="false"/>
          <w:i w:val="false"/>
          <w:color w:val="000000"/>
          <w:sz w:val="28"/>
        </w:rPr>
        <w:t>     d) 23-бапқа сәйкес күшiн жоюлар туралы;</w:t>
      </w:r>
    </w:p>
    <w:p>
      <w:pPr>
        <w:spacing w:after="0"/>
        <w:ind w:left="0"/>
        <w:jc w:val="both"/>
      </w:pPr>
      <w:r>
        <w:rPr>
          <w:rFonts w:ascii="Times New Roman"/>
          <w:b w:val="false"/>
          <w:i w:val="false"/>
          <w:color w:val="000000"/>
          <w:sz w:val="28"/>
        </w:rPr>
        <w:t xml:space="preserve">     е) 24-бапқа сәйкес осы Конвенцияның қолданылуын тоқтату туралы </w:t>
      </w:r>
    </w:p>
    <w:p>
      <w:pPr>
        <w:spacing w:after="0"/>
        <w:ind w:left="0"/>
        <w:jc w:val="both"/>
      </w:pPr>
      <w:r>
        <w:rPr>
          <w:rFonts w:ascii="Times New Roman"/>
          <w:b w:val="false"/>
          <w:i w:val="false"/>
          <w:color w:val="000000"/>
          <w:sz w:val="28"/>
        </w:rPr>
        <w:t>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both"/>
      </w:pPr>
      <w:r>
        <w:rPr>
          <w:rFonts w:ascii="Times New Roman"/>
          <w:b w:val="false"/>
          <w:i w:val="false"/>
          <w:color w:val="000000"/>
          <w:sz w:val="28"/>
        </w:rPr>
        <w:t>                            Бiрдей мәтiндер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ағылшынша, испанша, қытайша, орысша және французша </w:t>
      </w:r>
    </w:p>
    <w:p>
      <w:pPr>
        <w:spacing w:after="0"/>
        <w:ind w:left="0"/>
        <w:jc w:val="both"/>
      </w:pPr>
      <w:r>
        <w:rPr>
          <w:rFonts w:ascii="Times New Roman"/>
          <w:b w:val="false"/>
          <w:i w:val="false"/>
          <w:color w:val="000000"/>
          <w:sz w:val="28"/>
        </w:rPr>
        <w:t xml:space="preserve">мәтiндерi бiрдей тең болып табылатын түпнұсқасы лайықты тұрғыда расталған </w:t>
      </w:r>
    </w:p>
    <w:p>
      <w:pPr>
        <w:spacing w:after="0"/>
        <w:ind w:left="0"/>
        <w:jc w:val="both"/>
      </w:pPr>
      <w:r>
        <w:rPr>
          <w:rFonts w:ascii="Times New Roman"/>
          <w:b w:val="false"/>
          <w:i w:val="false"/>
          <w:color w:val="000000"/>
          <w:sz w:val="28"/>
        </w:rPr>
        <w:t xml:space="preserve">көшiрмелерiн 18-бапта көрсетiлген барлық мемлекеттерге жолдайтын Бiрiккен </w:t>
      </w:r>
    </w:p>
    <w:p>
      <w:pPr>
        <w:spacing w:after="0"/>
        <w:ind w:left="0"/>
        <w:jc w:val="both"/>
      </w:pPr>
      <w:r>
        <w:rPr>
          <w:rFonts w:ascii="Times New Roman"/>
          <w:b w:val="false"/>
          <w:i w:val="false"/>
          <w:color w:val="000000"/>
          <w:sz w:val="28"/>
        </w:rPr>
        <w:t>Ұлттар Ұйымының Бас Хатшысына сақтауға тапсырылады.</w:t>
      </w:r>
    </w:p>
    <w:p>
      <w:pPr>
        <w:spacing w:after="0"/>
        <w:ind w:left="0"/>
        <w:jc w:val="both"/>
      </w:pPr>
      <w:r>
        <w:rPr>
          <w:rFonts w:ascii="Times New Roman"/>
          <w:b w:val="false"/>
          <w:i w:val="false"/>
          <w:color w:val="000000"/>
          <w:sz w:val="28"/>
        </w:rPr>
        <w:t xml:space="preserve">     ОСЫНЫ КУӘЛАНДЫРУ ретiнде өз үкiметтерi лайықты тұрғыда </w:t>
      </w:r>
    </w:p>
    <w:p>
      <w:pPr>
        <w:spacing w:after="0"/>
        <w:ind w:left="0"/>
        <w:jc w:val="both"/>
      </w:pPr>
      <w:r>
        <w:rPr>
          <w:rFonts w:ascii="Times New Roman"/>
          <w:b w:val="false"/>
          <w:i w:val="false"/>
          <w:color w:val="000000"/>
          <w:sz w:val="28"/>
        </w:rPr>
        <w:t xml:space="preserve">уәкiлеттендiрген төменде қол қоюшы Өкiлеттi өкiлдер осы Конвенцияға қол </w:t>
      </w:r>
    </w:p>
    <w:p>
      <w:pPr>
        <w:spacing w:after="0"/>
        <w:ind w:left="0"/>
        <w:jc w:val="both"/>
      </w:pPr>
      <w:r>
        <w:rPr>
          <w:rFonts w:ascii="Times New Roman"/>
          <w:b w:val="false"/>
          <w:i w:val="false"/>
          <w:color w:val="000000"/>
          <w:sz w:val="28"/>
        </w:rPr>
        <w:t>қойды.</w:t>
      </w:r>
    </w:p>
    <w:p>
      <w:pPr>
        <w:spacing w:after="0"/>
        <w:ind w:left="0"/>
        <w:jc w:val="both"/>
      </w:pPr>
      <w:r>
        <w:rPr>
          <w:rFonts w:ascii="Times New Roman"/>
          <w:b w:val="false"/>
          <w:i w:val="false"/>
          <w:color w:val="000000"/>
          <w:sz w:val="28"/>
        </w:rPr>
        <w:t>     Мың тоғыз жүз жетпiс екiншi жылы екiншi желтоқсанда Женевада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1-ҚОСЫМША</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Контейнерлердi маркiлеуге қатысты ережелер </w:t>
      </w:r>
      <w:r>
        <w:br/>
      </w:r>
      <w:r>
        <w:rPr>
          <w:rFonts w:ascii="Times New Roman"/>
          <w:b w:val="false"/>
          <w:i w:val="false"/>
          <w:color w:val="000000"/>
          <w:sz w:val="28"/>
        </w:rPr>
        <w:t>
 </w:t>
      </w:r>
      <w:r>
        <w:br/>
      </w:r>
      <w:r>
        <w:rPr>
          <w:rFonts w:ascii="Times New Roman"/>
          <w:b w:val="false"/>
          <w:i w:val="false"/>
          <w:color w:val="000000"/>
          <w:sz w:val="28"/>
        </w:rPr>
        <w:t xml:space="preserve">
      1. Контейнердегi тиiстi көрнектi тұсына берiк тұрғыда мынадай ақпараттар: </w:t>
      </w:r>
      <w:r>
        <w:br/>
      </w:r>
      <w:r>
        <w:rPr>
          <w:rFonts w:ascii="Times New Roman"/>
          <w:b w:val="false"/>
          <w:i w:val="false"/>
          <w:color w:val="000000"/>
          <w:sz w:val="28"/>
        </w:rPr>
        <w:t xml:space="preserve">
      а) иесiнiң немесе Контейнерлердi пайдалану жөнiндегi негiзгі кәсіпорынның бiрегейлендiрiлген деректерi; </w:t>
      </w:r>
      <w:r>
        <w:br/>
      </w:r>
      <w:r>
        <w:rPr>
          <w:rFonts w:ascii="Times New Roman"/>
          <w:b w:val="false"/>
          <w:i w:val="false"/>
          <w:color w:val="000000"/>
          <w:sz w:val="28"/>
        </w:rPr>
        <w:t xml:space="preserve">
      b) иесi немесе Контейнерлердi пайдалану жөнiндегi кәсіпорын берген таным белгiлерi мен Контейнердің нөмiрлерi; және </w:t>
      </w:r>
      <w:r>
        <w:br/>
      </w:r>
      <w:r>
        <w:rPr>
          <w:rFonts w:ascii="Times New Roman"/>
          <w:b w:val="false"/>
          <w:i w:val="false"/>
          <w:color w:val="000000"/>
          <w:sz w:val="28"/>
        </w:rPr>
        <w:t xml:space="preserve">
      с) оның барлық тұрақты жабдықтарын қоса алғанда, Контейнер ыдысының салмағы жазылуы тиiс. </w:t>
      </w:r>
      <w:r>
        <w:br/>
      </w:r>
      <w:r>
        <w:rPr>
          <w:rFonts w:ascii="Times New Roman"/>
          <w:b w:val="false"/>
          <w:i w:val="false"/>
          <w:color w:val="000000"/>
          <w:sz w:val="28"/>
        </w:rPr>
        <w:t xml:space="preserve">
      2. Контейнер тиесілі ел толық немесе халықаралық қозғалыстағы автокөлiк құралдарын тiркеген елдi бiлдiру үшін пайдаланылатын ерекшелiк белгiсінің көмегiмен белгiленедi. Әр елде контейнерлерде оның атауын немесе ерекшелік белгiсiн көрсету туралы мәселе ұлттық заңнамамен реттелуi мүмкiн. Контейнерлер иесiнің немесе оларды пайдалану жөнiндегi кәсiпорындардың бірегейлендiрiлген деректерi не толық не соңғысының эмблемалар немесе жалаулар сияқты бiлдiрiмдердi алып тастай отырып бұрын белгiленген тану белгiсiн бiлдiруi шартымен бастапқы әрiптерiнiң көмегiмен көрсетілуi мүмкін. </w:t>
      </w:r>
      <w:r>
        <w:br/>
      </w:r>
      <w:r>
        <w:rPr>
          <w:rFonts w:ascii="Times New Roman"/>
          <w:b w:val="false"/>
          <w:i w:val="false"/>
          <w:color w:val="000000"/>
          <w:sz w:val="28"/>
        </w:rPr>
        <w:t xml:space="preserve">
      3. Кедендiк мөрлермен және пломбалармен тасымалдауларға рұқсат етiлген контейнерлерге одан басқа 5-қосымшаның ережелерiне сәйкес рұқсат ету туралы кестеге енгiзілетiн мынадай деректер: </w:t>
      </w:r>
      <w:r>
        <w:br/>
      </w:r>
      <w:r>
        <w:rPr>
          <w:rFonts w:ascii="Times New Roman"/>
          <w:b w:val="false"/>
          <w:i w:val="false"/>
          <w:color w:val="000000"/>
          <w:sz w:val="28"/>
        </w:rPr>
        <w:t xml:space="preserve">
      а) реттік зауыттық нөмiрi (зауыттық нөмiр); және </w:t>
      </w:r>
      <w:r>
        <w:br/>
      </w:r>
      <w:r>
        <w:rPr>
          <w:rFonts w:ascii="Times New Roman"/>
          <w:b w:val="false"/>
          <w:i w:val="false"/>
          <w:color w:val="000000"/>
          <w:sz w:val="28"/>
        </w:rPr>
        <w:t xml:space="preserve">
      b) егер оларға конструкциясының түрi бойынша рұқсат етiлген жағдайда бұл түрдiң тану нөмiрлерi немесе әрiптерi қойылады. </w:t>
      </w:r>
      <w:r>
        <w:br/>
      </w:r>
      <w:r>
        <w:rPr>
          <w:rFonts w:ascii="Times New Roman"/>
          <w:b w:val="false"/>
          <w:i w:val="false"/>
          <w:color w:val="000000"/>
          <w:sz w:val="28"/>
        </w:rPr>
        <w:t>
 </w:t>
      </w:r>
    </w:p>
    <w:bookmarkEnd w:id="37"/>
    <w:bookmarkStart w:name="z41" w:id="38"/>
    <w:p>
      <w:pPr>
        <w:spacing w:after="0"/>
        <w:ind w:left="0"/>
        <w:jc w:val="both"/>
      </w:pPr>
      <w:r>
        <w:rPr>
          <w:rFonts w:ascii="Times New Roman"/>
          <w:b w:val="false"/>
          <w:i w:val="false"/>
          <w:color w:val="000000"/>
          <w:sz w:val="28"/>
        </w:rPr>
        <w:t>
                                2-ҚОСЫМША</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Конвенцияның 7-бабында көзделген </w:t>
      </w:r>
      <w:r>
        <w:br/>
      </w:r>
      <w:r>
        <w:rPr>
          <w:rFonts w:ascii="Times New Roman"/>
          <w:b w:val="false"/>
          <w:i w:val="false"/>
          <w:color w:val="000000"/>
          <w:sz w:val="28"/>
        </w:rPr>
        <w:t xml:space="preserve">
                            уақытша әкелу рәсiмi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7-бабының ережелерiн қолдану кезiнде әрбiр Уағдаласушы Тарап уақытша әкелу рәсiмiне сәйкес әкелінген контейнерлердiң қозғалысын тексеру үшiн контейнерлердiң иесi немесе оларды пайдалану жөнiндегi кәсiпорын немесе олардың өкiлдерi бұл Контейнерлердiң қозғалысын тiркейтiн құжаттарды пайдаланады. </w:t>
      </w:r>
      <w:r>
        <w:br/>
      </w:r>
      <w:r>
        <w:rPr>
          <w:rFonts w:ascii="Times New Roman"/>
          <w:b w:val="false"/>
          <w:i w:val="false"/>
          <w:color w:val="000000"/>
          <w:sz w:val="28"/>
        </w:rPr>
        <w:t xml:space="preserve">
      2. Мынадай ережелер қолданылатын болады: </w:t>
      </w:r>
      <w:r>
        <w:br/>
      </w:r>
      <w:r>
        <w:rPr>
          <w:rFonts w:ascii="Times New Roman"/>
          <w:b w:val="false"/>
          <w:i w:val="false"/>
          <w:color w:val="000000"/>
          <w:sz w:val="28"/>
        </w:rPr>
        <w:t xml:space="preserve">
      а) Контейнерлердің иесi немесе оларды пайдалану жөніндегi кәсiпорын контейнерлер уақытша әкелу рәсiмiне сәйкес әкелiнетiн елде ұсынылуы тиiс; </w:t>
      </w:r>
      <w:r>
        <w:br/>
      </w:r>
      <w:r>
        <w:rPr>
          <w:rFonts w:ascii="Times New Roman"/>
          <w:b w:val="false"/>
          <w:i w:val="false"/>
          <w:color w:val="000000"/>
          <w:sz w:val="28"/>
        </w:rPr>
        <w:t xml:space="preserve">
      b) контейнерлердің иесi немесе оларды пайдалану жөнiндегi кәсiпорын, не олардың өкiлi жазбаша түрде: </w:t>
      </w:r>
      <w:r>
        <w:br/>
      </w:r>
      <w:r>
        <w:rPr>
          <w:rFonts w:ascii="Times New Roman"/>
          <w:b w:val="false"/>
          <w:i w:val="false"/>
          <w:color w:val="000000"/>
          <w:sz w:val="28"/>
        </w:rPr>
        <w:t xml:space="preserve">
      i) көрсетiлген елдiң кеден органдарына олардың талап етуi бойынша оның аталған елге әкелiнген және аталған елден әкетiлген күні мен жерiн қоса алғанда, уақытша әкелу рәсiмiне сәйкес әкелiнген әрбiр контейнердiң қозғалысы туралы егжей-тегжейлi ақпарат ұсынуға; </w:t>
      </w:r>
      <w:r>
        <w:br/>
      </w:r>
      <w:r>
        <w:rPr>
          <w:rFonts w:ascii="Times New Roman"/>
          <w:b w:val="false"/>
          <w:i w:val="false"/>
          <w:color w:val="000000"/>
          <w:sz w:val="28"/>
        </w:rPr>
        <w:t xml:space="preserve">
      ii) уақытша әкелу шарттары орындалмаған жағдайларда салынуы мүмкiн әкелу баждары мен алымдарын төлеуге мiндеттеме қабылдайды. </w:t>
      </w:r>
      <w:r>
        <w:br/>
      </w:r>
      <w:r>
        <w:rPr>
          <w:rFonts w:ascii="Times New Roman"/>
          <w:b w:val="false"/>
          <w:i w:val="false"/>
          <w:color w:val="000000"/>
          <w:sz w:val="28"/>
        </w:rPr>
        <w:t>
 </w:t>
      </w:r>
    </w:p>
    <w:bookmarkEnd w:id="39"/>
    <w:bookmarkStart w:name="z43" w:id="40"/>
    <w:p>
      <w:pPr>
        <w:spacing w:after="0"/>
        <w:ind w:left="0"/>
        <w:jc w:val="both"/>
      </w:pPr>
      <w:r>
        <w:rPr>
          <w:rFonts w:ascii="Times New Roman"/>
          <w:b w:val="false"/>
          <w:i w:val="false"/>
          <w:color w:val="000000"/>
          <w:sz w:val="28"/>
        </w:rPr>
        <w:t>
                                3-ҚОСЫМША</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Контейнердi iшкі тасымалдауларға пайдалану </w:t>
      </w:r>
      <w:r>
        <w:br/>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Тарапқа өз аумағының шегiнде осы Конвенцияның 9-бабының ережелерiне сәйкес контейнердi iшкi тасымалдауларда пайдалануға қатысты мынадай шарттарды белгiлеуге құқық берiледi: </w:t>
      </w:r>
      <w:r>
        <w:br/>
      </w:r>
      <w:r>
        <w:rPr>
          <w:rFonts w:ascii="Times New Roman"/>
          <w:b w:val="false"/>
          <w:i w:val="false"/>
          <w:color w:val="000000"/>
          <w:sz w:val="28"/>
        </w:rPr>
        <w:t xml:space="preserve">
      а) ақылға қонымды бағыт бойынша жүзеге асырылатын тасымалдаулардың нәтижесiнде контейнер оған экспорттық жүк тиелуi тиiс немесе ол бос әкетілуi қажет жерге немесе оған мүмкiндiгiнше жақын жерге жеткiзiледi; </w:t>
      </w:r>
      <w:r>
        <w:br/>
      </w:r>
      <w:r>
        <w:rPr>
          <w:rFonts w:ascii="Times New Roman"/>
          <w:b w:val="false"/>
          <w:i w:val="false"/>
          <w:color w:val="000000"/>
          <w:sz w:val="28"/>
        </w:rPr>
        <w:t xml:space="preserve">
      b) әкетiлер алдында контейнер iшкi тасымалдауларға бiр рет қана пайдаланылады. </w:t>
      </w:r>
      <w:r>
        <w:br/>
      </w:r>
      <w:r>
        <w:rPr>
          <w:rFonts w:ascii="Times New Roman"/>
          <w:b w:val="false"/>
          <w:i w:val="false"/>
          <w:color w:val="000000"/>
          <w:sz w:val="28"/>
        </w:rPr>
        <w:t>
 </w:t>
      </w:r>
    </w:p>
    <w:bookmarkEnd w:id="41"/>
    <w:bookmarkStart w:name="z45" w:id="42"/>
    <w:p>
      <w:pPr>
        <w:spacing w:after="0"/>
        <w:ind w:left="0"/>
        <w:jc w:val="both"/>
      </w:pPr>
      <w:r>
        <w:rPr>
          <w:rFonts w:ascii="Times New Roman"/>
          <w:b w:val="false"/>
          <w:i w:val="false"/>
          <w:color w:val="000000"/>
          <w:sz w:val="28"/>
        </w:rPr>
        <w:t>
                                4-ҚОСЫМША</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Кедендiк мөрлермен және пломбалармен халықаралық </w:t>
      </w:r>
    </w:p>
    <w:bookmarkStart w:name="z46"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тасымалдауларға рұқсат етiлуi мүмкiн контейнерлерге</w:t>
      </w:r>
    </w:p>
    <w:p>
      <w:pPr>
        <w:spacing w:after="0"/>
        <w:ind w:left="0"/>
        <w:jc w:val="both"/>
      </w:pPr>
      <w:r>
        <w:rPr>
          <w:rFonts w:ascii="Times New Roman"/>
          <w:b w:val="false"/>
          <w:i w:val="false"/>
          <w:color w:val="000000"/>
          <w:sz w:val="28"/>
        </w:rPr>
        <w:t>             қолданылатын техникалық шарттарға қатысты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Негiзгі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Жүктердi кедендiк мөрлермен және пломбалармен халықаралық </w:t>
      </w:r>
    </w:p>
    <w:p>
      <w:pPr>
        <w:spacing w:after="0"/>
        <w:ind w:left="0"/>
        <w:jc w:val="both"/>
      </w:pPr>
      <w:r>
        <w:rPr>
          <w:rFonts w:ascii="Times New Roman"/>
          <w:b w:val="false"/>
          <w:i w:val="false"/>
          <w:color w:val="000000"/>
          <w:sz w:val="28"/>
        </w:rPr>
        <w:t>тасымалдауға тек мынадай:</w:t>
      </w:r>
    </w:p>
    <w:p>
      <w:pPr>
        <w:spacing w:after="0"/>
        <w:ind w:left="0"/>
        <w:jc w:val="both"/>
      </w:pPr>
      <w:r>
        <w:rPr>
          <w:rFonts w:ascii="Times New Roman"/>
          <w:b w:val="false"/>
          <w:i w:val="false"/>
          <w:color w:val="000000"/>
          <w:sz w:val="28"/>
        </w:rPr>
        <w:t xml:space="preserve">     а) жүктер контейнерлердiң хатталған бөлiгiнен алынбайтындай немесе </w:t>
      </w:r>
    </w:p>
    <w:p>
      <w:pPr>
        <w:spacing w:after="0"/>
        <w:ind w:left="0"/>
        <w:jc w:val="both"/>
      </w:pPr>
      <w:r>
        <w:rPr>
          <w:rFonts w:ascii="Times New Roman"/>
          <w:b w:val="false"/>
          <w:i w:val="false"/>
          <w:color w:val="000000"/>
          <w:sz w:val="28"/>
        </w:rPr>
        <w:t xml:space="preserve">көрiнiп тұрған кедендiк мөрлер мен пломбаларды бұзудың немесе оны </w:t>
      </w:r>
    </w:p>
    <w:p>
      <w:pPr>
        <w:spacing w:after="0"/>
        <w:ind w:left="0"/>
        <w:jc w:val="both"/>
      </w:pPr>
      <w:r>
        <w:rPr>
          <w:rFonts w:ascii="Times New Roman"/>
          <w:b w:val="false"/>
          <w:i w:val="false"/>
          <w:color w:val="000000"/>
          <w:sz w:val="28"/>
        </w:rPr>
        <w:t>бүлдiрудің iздерiн қалдырмастан тией алмайтындай;</w:t>
      </w:r>
    </w:p>
    <w:p>
      <w:pPr>
        <w:spacing w:after="0"/>
        <w:ind w:left="0"/>
        <w:jc w:val="both"/>
      </w:pPr>
      <w:r>
        <w:rPr>
          <w:rFonts w:ascii="Times New Roman"/>
          <w:b w:val="false"/>
          <w:i w:val="false"/>
          <w:color w:val="000000"/>
          <w:sz w:val="28"/>
        </w:rPr>
        <w:t xml:space="preserve">     b) кедендік мөрлер мен пломбалар қарапайым да сенiмдi тәсiлмен </w:t>
      </w:r>
    </w:p>
    <w:p>
      <w:pPr>
        <w:spacing w:after="0"/>
        <w:ind w:left="0"/>
        <w:jc w:val="both"/>
      </w:pPr>
      <w:r>
        <w:rPr>
          <w:rFonts w:ascii="Times New Roman"/>
          <w:b w:val="false"/>
          <w:i w:val="false"/>
          <w:color w:val="000000"/>
          <w:sz w:val="28"/>
        </w:rPr>
        <w:t>қойылатындай;</w:t>
      </w:r>
    </w:p>
    <w:p>
      <w:pPr>
        <w:spacing w:after="0"/>
        <w:ind w:left="0"/>
        <w:jc w:val="both"/>
      </w:pPr>
      <w:r>
        <w:rPr>
          <w:rFonts w:ascii="Times New Roman"/>
          <w:b w:val="false"/>
          <w:i w:val="false"/>
          <w:color w:val="000000"/>
          <w:sz w:val="28"/>
        </w:rPr>
        <w:t xml:space="preserve">     с) оларда жүктердi тығуға арналған ешқандай жасырын орындар </w:t>
      </w:r>
    </w:p>
    <w:p>
      <w:pPr>
        <w:spacing w:after="0"/>
        <w:ind w:left="0"/>
        <w:jc w:val="both"/>
      </w:pPr>
      <w:r>
        <w:rPr>
          <w:rFonts w:ascii="Times New Roman"/>
          <w:b w:val="false"/>
          <w:i w:val="false"/>
          <w:color w:val="000000"/>
          <w:sz w:val="28"/>
        </w:rPr>
        <w:t>болмайтындай;</w:t>
      </w:r>
    </w:p>
    <w:p>
      <w:pPr>
        <w:spacing w:after="0"/>
        <w:ind w:left="0"/>
        <w:jc w:val="both"/>
      </w:pPr>
      <w:r>
        <w:rPr>
          <w:rFonts w:ascii="Times New Roman"/>
          <w:b w:val="false"/>
          <w:i w:val="false"/>
          <w:color w:val="000000"/>
          <w:sz w:val="28"/>
        </w:rPr>
        <w:t xml:space="preserve">     d) жүктер орналасатын барлық орындар кедендiк тексеру үшiн оңай </w:t>
      </w:r>
    </w:p>
    <w:p>
      <w:pPr>
        <w:spacing w:after="0"/>
        <w:ind w:left="0"/>
        <w:jc w:val="both"/>
      </w:pPr>
      <w:r>
        <w:rPr>
          <w:rFonts w:ascii="Times New Roman"/>
          <w:b w:val="false"/>
          <w:i w:val="false"/>
          <w:color w:val="000000"/>
          <w:sz w:val="28"/>
        </w:rPr>
        <w:t xml:space="preserve">болатындай тұрғыда конструкцияланған және жабдықталған контейнерлерге ғана </w:t>
      </w:r>
    </w:p>
    <w:p>
      <w:pPr>
        <w:spacing w:after="0"/>
        <w:ind w:left="0"/>
        <w:jc w:val="both"/>
      </w:pPr>
      <w:r>
        <w:rPr>
          <w:rFonts w:ascii="Times New Roman"/>
          <w:b w:val="false"/>
          <w:i w:val="false"/>
          <w:color w:val="000000"/>
          <w:sz w:val="28"/>
        </w:rPr>
        <w:t>рұқсат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2-бап</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Контейнерлердiң конструкциясы </w:t>
      </w:r>
      <w:r>
        <w:br/>
      </w:r>
      <w:r>
        <w:rPr>
          <w:rFonts w:ascii="Times New Roman"/>
          <w:b w:val="false"/>
          <w:i w:val="false"/>
          <w:color w:val="000000"/>
          <w:sz w:val="28"/>
        </w:rPr>
        <w:t>
 </w:t>
      </w:r>
      <w:r>
        <w:br/>
      </w:r>
      <w:r>
        <w:rPr>
          <w:rFonts w:ascii="Times New Roman"/>
          <w:b w:val="false"/>
          <w:i w:val="false"/>
          <w:color w:val="000000"/>
          <w:sz w:val="28"/>
        </w:rPr>
        <w:t xml:space="preserve">
      1. Осы Ереженiң 1-бабының талаптарын қанағаттандыру үшін: </w:t>
      </w:r>
      <w:r>
        <w:br/>
      </w:r>
      <w:r>
        <w:rPr>
          <w:rFonts w:ascii="Times New Roman"/>
          <w:b w:val="false"/>
          <w:i w:val="false"/>
          <w:color w:val="000000"/>
          <w:sz w:val="28"/>
        </w:rPr>
        <w:t xml:space="preserve">
      а) контейнердің құраушы элементтерi (қабырғалары, едені, есiктерi, төбесi, дiңгектерi, жақтаулары, көлденең қойылған элементтерi және с.с.) көзге көрiнетiн iз қалдырмастан сыртынан алынбайтын және орынына қайта құрылмайтын құралдардың көмегiмен, не көзге түсетiн iз қалдырмастан өзгерту мүмкiн болмайтын мұндай конструкцияны қамтамасыз ететiн әдiстердің көмегiмен біріктiрілуi тиiс. Қабырғалар, еден, есiктер, төбесi әр түрлi элементтерден дайындалған кезде олар осындай талаптарға жауап беруi және жеткiлiктi мөлшерде берiк болуы тиiс; </w:t>
      </w:r>
      <w:r>
        <w:br/>
      </w:r>
      <w:r>
        <w:rPr>
          <w:rFonts w:ascii="Times New Roman"/>
          <w:b w:val="false"/>
          <w:i w:val="false"/>
          <w:color w:val="000000"/>
          <w:sz w:val="28"/>
        </w:rPr>
        <w:t xml:space="preserve">
      b) есiктер мен басқа да жабу жүйелерi (бекiту крандарын, шығатын қақпақтарды, фланстарды және с.с. қоса алғанда) кедендiк мөрлер мен пломбалар салына алатындай ыңғайластырылған болуы тиiс. Бұл ыңғайластыру оны көзге көрiнетiн iздер қалдырмастан сыртынан алуға және орынына қайта қоюға болмайтындай және есіктер мен жабу құрылғылары кедендiк мөрлер мен пломбаларды бұзусыз ашылмайтындай болуы тиiс. Соңғысы тиiстi тұрғыда қорғалған болуы қажет. Ашылатын қақпақтар жасауға рұқсат етiледi; </w:t>
      </w:r>
      <w:r>
        <w:br/>
      </w:r>
      <w:r>
        <w:rPr>
          <w:rFonts w:ascii="Times New Roman"/>
          <w:b w:val="false"/>
          <w:i w:val="false"/>
          <w:color w:val="000000"/>
          <w:sz w:val="28"/>
        </w:rPr>
        <w:t xml:space="preserve">
      с) желдеткіштiк және кәрiздiк тесiктер контейнердiң iшiне енуге кедергi жасайтын құрылғымен жабдықталған болуы тиiс. Бұл құрылғы оны көзге көрiнетiн iздер қалдырмастан сыртынан алуға және орынына қайта қоюға болмайтындай конструкцияда болуы тиiс. </w:t>
      </w:r>
      <w:r>
        <w:br/>
      </w:r>
      <w:r>
        <w:rPr>
          <w:rFonts w:ascii="Times New Roman"/>
          <w:b w:val="false"/>
          <w:i w:val="false"/>
          <w:color w:val="000000"/>
          <w:sz w:val="28"/>
        </w:rPr>
        <w:t xml:space="preserve">
      2. Осы Ереженiң 1-бабының с) тармағының ережелерiне қарамастан контейнердiң практикалық тұрғыдан алғанда бос кеңiстiктi (мысалы, қос қабат қабырғаның құраушы бөлiктерiнiң арасында) қамтуы тиiс құрамдас элементтерiнiң болуына рұқсат етiледi. Бұл кеңiстiктердi жүктердi жасырып қалу үшiн пайдалануға болмас үшiн: </w:t>
      </w:r>
      <w:r>
        <w:br/>
      </w:r>
      <w:r>
        <w:rPr>
          <w:rFonts w:ascii="Times New Roman"/>
          <w:b w:val="false"/>
          <w:i w:val="false"/>
          <w:color w:val="000000"/>
          <w:sz w:val="28"/>
        </w:rPr>
        <w:t xml:space="preserve">
      i) контейнердiң ішкi қаптамасы оны көзге көрiнетiн iздер қалдырмастан алуға және орнына қоюға болмайтындай тұрғыда жасалуы тиiс; немесе </w:t>
      </w:r>
      <w:r>
        <w:br/>
      </w:r>
      <w:r>
        <w:rPr>
          <w:rFonts w:ascii="Times New Roman"/>
          <w:b w:val="false"/>
          <w:i w:val="false"/>
          <w:color w:val="000000"/>
          <w:sz w:val="28"/>
        </w:rPr>
        <w:t xml:space="preserve">
      ii) көрсетiлген кеңiстіктердің саны мүмкiндiгiнше шектелген болуы және бұл кеңiстiктер кедендiк бақылау үшiн оңай болуы тиiс. </w:t>
      </w:r>
      <w:r>
        <w:br/>
      </w:r>
      <w:r>
        <w:rPr>
          <w:rFonts w:ascii="Times New Roman"/>
          <w:b w:val="false"/>
          <w:i w:val="false"/>
          <w:color w:val="000000"/>
          <w:sz w:val="28"/>
        </w:rPr>
        <w:t>
 </w:t>
      </w:r>
    </w:p>
    <w:bookmarkEnd w:id="45"/>
    <w:bookmarkStart w:name="z49" w:id="46"/>
    <w:p>
      <w:pPr>
        <w:spacing w:after="0"/>
        <w:ind w:left="0"/>
        <w:jc w:val="both"/>
      </w:pPr>
      <w:r>
        <w:rPr>
          <w:rFonts w:ascii="Times New Roman"/>
          <w:b w:val="false"/>
          <w:i w:val="false"/>
          <w:color w:val="000000"/>
          <w:sz w:val="28"/>
        </w:rPr>
        <w:t>
                                 3-бап</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Жималы немесе алмалы-салмалы контейнерлер </w:t>
      </w:r>
      <w:r>
        <w:br/>
      </w:r>
      <w:r>
        <w:rPr>
          <w:rFonts w:ascii="Times New Roman"/>
          <w:b w:val="false"/>
          <w:i w:val="false"/>
          <w:color w:val="000000"/>
          <w:sz w:val="28"/>
        </w:rPr>
        <w:t>
 </w:t>
      </w:r>
      <w:r>
        <w:br/>
      </w:r>
      <w:r>
        <w:rPr>
          <w:rFonts w:ascii="Times New Roman"/>
          <w:b w:val="false"/>
          <w:i w:val="false"/>
          <w:color w:val="000000"/>
          <w:sz w:val="28"/>
        </w:rPr>
        <w:t xml:space="preserve">
      Жималы немесе алмалы-салмалы контейнерлер осы Ереженiң 1 және 2-баптарының ережелерiне жауап беруi қажет; оның үстiне олардың контейнердi құрастырғаннан кейiн түрлi бөлiктерiн көрсететiн құралдары болуы тиiс. Бұл көрсететiн құралдар, егер олар құрастырылған контейнердiң сырт жағына орналасқан болса оларға кедендiк мөрлер мен пломбаларды салуға болатындай конструкцияда болу қажет. </w:t>
      </w:r>
      <w:r>
        <w:br/>
      </w:r>
      <w:r>
        <w:rPr>
          <w:rFonts w:ascii="Times New Roman"/>
          <w:b w:val="false"/>
          <w:i w:val="false"/>
          <w:color w:val="000000"/>
          <w:sz w:val="28"/>
        </w:rPr>
        <w:t>
 </w:t>
      </w:r>
    </w:p>
    <w:bookmarkEnd w:id="47"/>
    <w:bookmarkStart w:name="z51" w:id="48"/>
    <w:p>
      <w:pPr>
        <w:spacing w:after="0"/>
        <w:ind w:left="0"/>
        <w:jc w:val="both"/>
      </w:pPr>
      <w:r>
        <w:rPr>
          <w:rFonts w:ascii="Times New Roman"/>
          <w:b w:val="false"/>
          <w:i w:val="false"/>
          <w:color w:val="000000"/>
          <w:sz w:val="28"/>
        </w:rPr>
        <w:t>
                                 4-бап</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Брезентпен жабылған контейнерлер </w:t>
      </w:r>
      <w:r>
        <w:br/>
      </w:r>
      <w:r>
        <w:rPr>
          <w:rFonts w:ascii="Times New Roman"/>
          <w:b w:val="false"/>
          <w:i w:val="false"/>
          <w:color w:val="000000"/>
          <w:sz w:val="28"/>
        </w:rPr>
        <w:t>
 </w:t>
      </w:r>
      <w:r>
        <w:br/>
      </w:r>
      <w:r>
        <w:rPr>
          <w:rFonts w:ascii="Times New Roman"/>
          <w:b w:val="false"/>
          <w:i w:val="false"/>
          <w:color w:val="000000"/>
          <w:sz w:val="28"/>
        </w:rPr>
        <w:t xml:space="preserve">
      1. Осы Ереженің 1, 2 және 3-баптарының ережелерi оларға қолданылатындай шамада брезентпен жабылған контейнерлерге де қолданылады. Оның үстiне, бұл контейнерлер осы баптың ережелерiне жауап беруi тиiс. </w:t>
      </w:r>
      <w:r>
        <w:br/>
      </w:r>
      <w:r>
        <w:rPr>
          <w:rFonts w:ascii="Times New Roman"/>
          <w:b w:val="false"/>
          <w:i w:val="false"/>
          <w:color w:val="000000"/>
          <w:sz w:val="28"/>
        </w:rPr>
        <w:t xml:space="preserve">
      2. Брезент мықты кенептен не созылмайтын, жеткiлiктi мөлшерде берiк, пластмассамен жабылған немесе резеңкiленген матадан дайындалған болуы тиiс. Брезент дұрыс жағдайда болуы және жабуға арналған керек-жарақты бекiткеннен кейiн жүкке көзге көрiнетiн iздер қалдырмастан қол жеткiзу мүмкiн болмайтындай тұрғыда дайындалған болуы тиiс. </w:t>
      </w:r>
      <w:r>
        <w:br/>
      </w:r>
      <w:r>
        <w:rPr>
          <w:rFonts w:ascii="Times New Roman"/>
          <w:b w:val="false"/>
          <w:i w:val="false"/>
          <w:color w:val="000000"/>
          <w:sz w:val="28"/>
        </w:rPr>
        <w:t xml:space="preserve">
      3. Егер, брезент бiрнеше бөлiктерден құрастырылған болса, бұл бөлiктердiң шеттерi бiр бiрiне бүгiлуi және бiр бiрiнен кемiнде 15 мм алшақ екi тiгiспен тiгiлуi тиiс. Бұл тігістер осы Ережеге қоса берiлген N 1 суретте көрсетiлгендей жасалуы тиiс; алайда, егер, брезенттің кейбiр бөліктерінде (мысалы, артқы қайырма етегi мен күшейтілген бұрыштарында) етегiн көрсетiлген тәсiлмен бiрiктiру мүмкiн болмаса брезенттiң жоғарғы бөлiгiнiң шетін бүгу және етегiн осы Ережеге қоса берiлген N 2 суретте көрсетiлгендей тiгу жеткiлiктi. Тiгiстердiң бiрi ішінен ғана көрiнетiн болуы және бұл тiгiс үшін пайдаланылатын жiптердiң түрi брезенттiң өзiнiң түрiнен, сондай-ақ екiншi тiгiс үшін пайдаланылатын жiптiң түрiнен белгілі бiр мөлшерде ерекшеленуi тиiс. Барлық тiгiстер машинамен тiгiлуi қажет. </w:t>
      </w:r>
      <w:r>
        <w:br/>
      </w:r>
      <w:r>
        <w:rPr>
          <w:rFonts w:ascii="Times New Roman"/>
          <w:b w:val="false"/>
          <w:i w:val="false"/>
          <w:color w:val="000000"/>
          <w:sz w:val="28"/>
        </w:rPr>
        <w:t xml:space="preserve">
      4. Егер, брезент пластмассамен жабылған бiрнеше матаның кесіктерiнен құрастырылған болса бұл кесiктер осы Ережеге қоса берiлген N 3 суретке сәйкес дәнекерлеу арқылы бiріктірiлуi қажет. Әр кесiктiң шетi екiншi кесiктiң шетін кемінде 15 мм жабуы тиiс. Кесiктердi бiрiктiру осы енінің өн бойы бойынша қамтамасыз етiлуi қажет. Біріктірудiң сыртқы шетi дәнекерлеудің осындай тәсiлiмен салынған, енi кемiнде 7 мм пластмасса белдеумен жабылуы қажет. Бұл белдеуде, сондай-ақ әр жағы кемiнде енi 3 мм болатын бiр тұрғыдағы анық рельеф құйылуы тиiс. Дәнекерлеу кесiктер көзге көрiнетiн iздер қалдырмастан ажыратылмайтындай және қайтадан бiрiктiрiлмейтiндей тұрғыда жүргiзiлуi тиiс. </w:t>
      </w:r>
      <w:r>
        <w:br/>
      </w:r>
      <w:r>
        <w:rPr>
          <w:rFonts w:ascii="Times New Roman"/>
          <w:b w:val="false"/>
          <w:i w:val="false"/>
          <w:color w:val="000000"/>
          <w:sz w:val="28"/>
        </w:rPr>
        <w:t xml:space="preserve">
      5. Жамау осы Ережеге қоса берiлген N 4 суретте көрсетілген тәсiлмен жүргiзiледi; тiгiлетiн шеттерi бiр бiрiне бүктелген және бiр бiрiнен кемiнде 15 милиметрге алшақ екі анық көрiнетiн тiгiстермен бiрiктiрiлген болуы тиiс; ішінен көрiнетiн жiптiң түрi сыртынан көрiнетiн жiптің түрінен және брезенттiң өзiнiң түрiнен ерекшеленуi қажет; барлық тiгiстер машинада тiгiлуi тиiс. Шет шетiнен бүлiнген брезент бүлiнген бөлiктерiн жамаумен ауыстыру жолымен жөнделетін жағдайда тiгiсi осы баптың 3-тармағының ережелеріне және осы Ережеге қоса берiлген N 1 суретке сәйкес тігіледi. Пластмассамен жабылған маталардан жасалған брезенттi жөндеу осы баптың 4-тармағында айтылған әдiске сәйкес те жүргiзiлуi мүмкiн. Алайда, бұл жағдайда дәнекерлеу брезенттің екi жағынан жасалуы тиiс, ал жамау iшiне жапсырылады. </w:t>
      </w:r>
      <w:r>
        <w:br/>
      </w:r>
      <w:r>
        <w:rPr>
          <w:rFonts w:ascii="Times New Roman"/>
          <w:b w:val="false"/>
          <w:i w:val="false"/>
          <w:color w:val="000000"/>
          <w:sz w:val="28"/>
        </w:rPr>
        <w:t xml:space="preserve">
      6. а) Брезент контейнерге осы Ереженiң 1-бабының а) және b) тармақтарында айтылған шарттарға дәл сәйкестiкте бекiтiлуi тиiс. Бекiтудiң мынадай түрлерiн қолдану қарастырылады: </w:t>
      </w:r>
      <w:r>
        <w:br/>
      </w:r>
      <w:r>
        <w:rPr>
          <w:rFonts w:ascii="Times New Roman"/>
          <w:b w:val="false"/>
          <w:i w:val="false"/>
          <w:color w:val="000000"/>
          <w:sz w:val="28"/>
        </w:rPr>
        <w:t xml:space="preserve">
      i) контейнерге бекітiлген металл шығыршық; </w:t>
      </w:r>
      <w:r>
        <w:br/>
      </w:r>
      <w:r>
        <w:rPr>
          <w:rFonts w:ascii="Times New Roman"/>
          <w:b w:val="false"/>
          <w:i w:val="false"/>
          <w:color w:val="000000"/>
          <w:sz w:val="28"/>
        </w:rPr>
        <w:t xml:space="preserve">
      ii) брезенттің шектерiндегi құлақшалар; </w:t>
      </w:r>
      <w:r>
        <w:br/>
      </w:r>
      <w:r>
        <w:rPr>
          <w:rFonts w:ascii="Times New Roman"/>
          <w:b w:val="false"/>
          <w:i w:val="false"/>
          <w:color w:val="000000"/>
          <w:sz w:val="28"/>
        </w:rPr>
        <w:t xml:space="preserve">
      ііі) брезенттің үстiнен шығыршық арқылы өтетiн және сырт жағынан бүкiл ұзындығы бойынша көрiнетiн арқан немесе трос. </w:t>
      </w:r>
      <w:r>
        <w:br/>
      </w:r>
      <w:r>
        <w:rPr>
          <w:rFonts w:ascii="Times New Roman"/>
          <w:b w:val="false"/>
          <w:i w:val="false"/>
          <w:color w:val="000000"/>
          <w:sz w:val="28"/>
        </w:rPr>
        <w:t xml:space="preserve">
      Брезент, егер контейнердiң конструкциясы жүйесi өздiгiнен жүкке қол сұғуға кедергi жасамайтын болса кемiнде бекiту шығыршықтарының кiндiгiнен өлшенген енi 250 мм болатындай сипатта контейнердің қатты бөлiгiнде болуы тиiс. </w:t>
      </w:r>
      <w:r>
        <w:br/>
      </w:r>
      <w:r>
        <w:rPr>
          <w:rFonts w:ascii="Times New Roman"/>
          <w:b w:val="false"/>
          <w:i w:val="false"/>
          <w:color w:val="000000"/>
          <w:sz w:val="28"/>
        </w:rPr>
        <w:t xml:space="preserve">
      b) егер, брезенттің шеттерiн контейнерге тұйықтап бекiтудi қамтамасыз ету қажет болса бiрiктiру үзiксiз болуы және мықты деталдардың көмегiмен жүзеге асырылуы қажет. </w:t>
      </w:r>
      <w:r>
        <w:br/>
      </w:r>
      <w:r>
        <w:rPr>
          <w:rFonts w:ascii="Times New Roman"/>
          <w:b w:val="false"/>
          <w:i w:val="false"/>
          <w:color w:val="000000"/>
          <w:sz w:val="28"/>
        </w:rPr>
        <w:t xml:space="preserve">
      7. Шығыршықтардың арасындағы және құлақшалардың арасындағы арақашықтық 200 милиметрден аспауы тиiс. Құлақшалар қатты болуы қажет. </w:t>
      </w:r>
      <w:r>
        <w:br/>
      </w:r>
      <w:r>
        <w:rPr>
          <w:rFonts w:ascii="Times New Roman"/>
          <w:b w:val="false"/>
          <w:i w:val="false"/>
          <w:color w:val="000000"/>
          <w:sz w:val="28"/>
        </w:rPr>
        <w:t xml:space="preserve">
      8. Бекiтудiң мынадай түрлерi: </w:t>
      </w:r>
      <w:r>
        <w:br/>
      </w:r>
      <w:r>
        <w:rPr>
          <w:rFonts w:ascii="Times New Roman"/>
          <w:b w:val="false"/>
          <w:i w:val="false"/>
          <w:color w:val="000000"/>
          <w:sz w:val="28"/>
        </w:rPr>
        <w:t xml:space="preserve">
      а) диаметрi кемiнде 3 мм темiр трос; немесе </w:t>
      </w:r>
      <w:r>
        <w:br/>
      </w:r>
      <w:r>
        <w:rPr>
          <w:rFonts w:ascii="Times New Roman"/>
          <w:b w:val="false"/>
          <w:i w:val="false"/>
          <w:color w:val="000000"/>
          <w:sz w:val="28"/>
        </w:rPr>
        <w:t xml:space="preserve">
      b) мөлдiр созылмайтын пластмассалық тыспен қапталған, диаметрi кемiнде 8 мм. пенкадан немесе сизалдан жасалған арқан қолданылады. </w:t>
      </w:r>
      <w:r>
        <w:br/>
      </w:r>
      <w:r>
        <w:rPr>
          <w:rFonts w:ascii="Times New Roman"/>
          <w:b w:val="false"/>
          <w:i w:val="false"/>
          <w:color w:val="000000"/>
          <w:sz w:val="28"/>
        </w:rPr>
        <w:t xml:space="preserve">
      Тростар пластмассадан жасалған мөлдiр созылмайтын қабықпен тұйықталуы мүмкiн. </w:t>
      </w:r>
      <w:r>
        <w:br/>
      </w:r>
      <w:r>
        <w:rPr>
          <w:rFonts w:ascii="Times New Roman"/>
          <w:b w:val="false"/>
          <w:i w:val="false"/>
          <w:color w:val="000000"/>
          <w:sz w:val="28"/>
        </w:rPr>
        <w:t xml:space="preserve">
      9. Әрбiр трос немесе арқан бiр бөлiктен тұруы және екi ұшында металл ұштығы болуы тиiс. Әрбiр металл ұштықты бекiтуге арналған құрал трос немесе арқан арқылы өтетiн және ол арқылы кедендiк мөрлер мен пломбалар үшiн арқанша немесе лента сабақталған ойық шегеншеден тұруы тиiс. Трос немесе арқан олардың шынында да бiр бөлiктен тұратындығына көз жеткiзуге болатындай ойық шегеншенің екi жағынан да көрiнетiндей болып қалдырылуы қажет (осы Ережеге қоса берiлген N 5 суреттi қараңыз). </w:t>
      </w:r>
      <w:r>
        <w:br/>
      </w:r>
      <w:r>
        <w:rPr>
          <w:rFonts w:ascii="Times New Roman"/>
          <w:b w:val="false"/>
          <w:i w:val="false"/>
          <w:color w:val="000000"/>
          <w:sz w:val="28"/>
        </w:rPr>
        <w:t xml:space="preserve">
      10. Брезентте тиеу және түсiру үшiн пайдаланылатын терезесi бар жерлерде брезенттiң екi шетi де тиiстi тұрғыда жабылуы қажет. Олар, сондай-ақ: </w:t>
      </w:r>
      <w:r>
        <w:br/>
      </w:r>
      <w:r>
        <w:rPr>
          <w:rFonts w:ascii="Times New Roman"/>
          <w:b w:val="false"/>
          <w:i w:val="false"/>
          <w:color w:val="000000"/>
          <w:sz w:val="28"/>
        </w:rPr>
        <w:t xml:space="preserve">
      а) осы баптың 3 және 4-тармақтарының ережелерiне сәйкес тiгiлген немесе дәнекерленген қайырма етектің; </w:t>
      </w:r>
      <w:r>
        <w:br/>
      </w:r>
      <w:r>
        <w:rPr>
          <w:rFonts w:ascii="Times New Roman"/>
          <w:b w:val="false"/>
          <w:i w:val="false"/>
          <w:color w:val="000000"/>
          <w:sz w:val="28"/>
        </w:rPr>
        <w:t xml:space="preserve">
      b) осы баптың 7-тармағының шарттарына жауап беретiн шығыршықтың немесе құлақшаның; және </w:t>
      </w:r>
      <w:r>
        <w:br/>
      </w:r>
      <w:r>
        <w:rPr>
          <w:rFonts w:ascii="Times New Roman"/>
          <w:b w:val="false"/>
          <w:i w:val="false"/>
          <w:color w:val="000000"/>
          <w:sz w:val="28"/>
        </w:rPr>
        <w:t xml:space="preserve">
      с) тиiстi созылмайтын материалдан жасалған шығыршық арқылы өтетiн және брезенттiң екi шетiн біріктіретiн енi кемiнде 20 мм. және қалыңдығы кемiнде 3 мм болатын бiр кесектен дайындалған ременнiң көмегімен бекiтiледi; ремен брезенттiң ішкі жағынан бекітiледi және осы баптың 8-тармағында айтылған, тросты немесе арқанды өткiзуге арналған құлақшасы </w:t>
      </w:r>
    </w:p>
    <w:bookmarkEnd w:id="49"/>
    <w:bookmarkStart w:name="z53"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болуы тиiс. Егер, көзге көрiнетiн iздер қалдырмастан жүктерге қол сұғуға </w:t>
      </w:r>
    </w:p>
    <w:p>
      <w:pPr>
        <w:spacing w:after="0"/>
        <w:ind w:left="0"/>
        <w:jc w:val="both"/>
      </w:pPr>
      <w:r>
        <w:rPr>
          <w:rFonts w:ascii="Times New Roman"/>
          <w:b w:val="false"/>
          <w:i w:val="false"/>
          <w:color w:val="000000"/>
          <w:sz w:val="28"/>
        </w:rPr>
        <w:t xml:space="preserve">кедергі келтiретiн арнайы құрылғы (қорғаныштық қалқан және с.с.) болса </w:t>
      </w:r>
    </w:p>
    <w:p>
      <w:pPr>
        <w:spacing w:after="0"/>
        <w:ind w:left="0"/>
        <w:jc w:val="both"/>
      </w:pPr>
      <w:r>
        <w:rPr>
          <w:rFonts w:ascii="Times New Roman"/>
          <w:b w:val="false"/>
          <w:i w:val="false"/>
          <w:color w:val="000000"/>
          <w:sz w:val="28"/>
        </w:rPr>
        <w:t>қайырма етек керек емес.</w:t>
      </w:r>
    </w:p>
    <w:p>
      <w:pPr>
        <w:spacing w:after="0"/>
        <w:ind w:left="0"/>
        <w:jc w:val="both"/>
      </w:pPr>
      <w:r>
        <w:rPr>
          <w:rFonts w:ascii="Times New Roman"/>
          <w:b w:val="false"/>
          <w:i w:val="false"/>
          <w:color w:val="000000"/>
          <w:sz w:val="28"/>
        </w:rPr>
        <w:t xml:space="preserve">     11. 1-қосымшаға сәйкес контейнерде қойылуы тиiс таным белгiлерi мен </w:t>
      </w:r>
    </w:p>
    <w:p>
      <w:pPr>
        <w:spacing w:after="0"/>
        <w:ind w:left="0"/>
        <w:jc w:val="both"/>
      </w:pPr>
      <w:r>
        <w:rPr>
          <w:rFonts w:ascii="Times New Roman"/>
          <w:b w:val="false"/>
          <w:i w:val="false"/>
          <w:color w:val="000000"/>
          <w:sz w:val="28"/>
        </w:rPr>
        <w:t xml:space="preserve">5-қосымшада көзделген рұқсат етілетіндігі туралы табличка ешқандай </w:t>
      </w:r>
    </w:p>
    <w:p>
      <w:pPr>
        <w:spacing w:after="0"/>
        <w:ind w:left="0"/>
        <w:jc w:val="both"/>
      </w:pPr>
      <w:r>
        <w:rPr>
          <w:rFonts w:ascii="Times New Roman"/>
          <w:b w:val="false"/>
          <w:i w:val="false"/>
          <w:color w:val="000000"/>
          <w:sz w:val="28"/>
        </w:rPr>
        <w:t>жағдайда да брезентпен жабылмауы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Өтпелi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1977 жылдың 1 қаңтарына дейiн, тіптi егер, олар бұрын қабылданған </w:t>
      </w:r>
    </w:p>
    <w:p>
      <w:pPr>
        <w:spacing w:after="0"/>
        <w:ind w:left="0"/>
        <w:jc w:val="both"/>
      </w:pPr>
      <w:r>
        <w:rPr>
          <w:rFonts w:ascii="Times New Roman"/>
          <w:b w:val="false"/>
          <w:i w:val="false"/>
          <w:color w:val="000000"/>
          <w:sz w:val="28"/>
        </w:rPr>
        <w:t xml:space="preserve">үлгiдегi, мөлшерi бұл суретте көрсетілгеннен кiшi тесiктерi бар ойық </w:t>
      </w:r>
    </w:p>
    <w:p>
      <w:pPr>
        <w:spacing w:after="0"/>
        <w:ind w:left="0"/>
        <w:jc w:val="both"/>
      </w:pPr>
      <w:r>
        <w:rPr>
          <w:rFonts w:ascii="Times New Roman"/>
          <w:b w:val="false"/>
          <w:i w:val="false"/>
          <w:color w:val="000000"/>
          <w:sz w:val="28"/>
        </w:rPr>
        <w:t xml:space="preserve">шегеншелердi қамтитын болса да осы Ережеге қоса берiлген N 5 суретке </w:t>
      </w:r>
    </w:p>
    <w:p>
      <w:pPr>
        <w:spacing w:after="0"/>
        <w:ind w:left="0"/>
        <w:jc w:val="both"/>
      </w:pPr>
      <w:r>
        <w:rPr>
          <w:rFonts w:ascii="Times New Roman"/>
          <w:b w:val="false"/>
          <w:i w:val="false"/>
          <w:color w:val="000000"/>
          <w:sz w:val="28"/>
        </w:rPr>
        <w:t>сәйкес келетін ұштықтарды пайдалануға рұқсат етiлетiн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 N 1 сурет</w:t>
      </w:r>
    </w:p>
    <w:p>
      <w:pPr>
        <w:spacing w:after="0"/>
        <w:ind w:left="0"/>
        <w:jc w:val="both"/>
      </w:pPr>
      <w:r>
        <w:rPr>
          <w:rFonts w:ascii="Times New Roman"/>
          <w:b w:val="false"/>
          <w:i w:val="false"/>
          <w:color w:val="000000"/>
          <w:sz w:val="28"/>
        </w:rPr>
        <w:t xml:space="preserve">             МАТАНЫҢ БІРНЕШЕ КЕСІКТЕРІНЕН ДАЙЫНДАЛҒАН БРЕЗЕНТ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 N 2 сурет</w:t>
      </w:r>
    </w:p>
    <w:p>
      <w:pPr>
        <w:spacing w:after="0"/>
        <w:ind w:left="0"/>
        <w:jc w:val="both"/>
      </w:pPr>
      <w:r>
        <w:rPr>
          <w:rFonts w:ascii="Times New Roman"/>
          <w:b w:val="false"/>
          <w:i w:val="false"/>
          <w:color w:val="000000"/>
          <w:sz w:val="28"/>
        </w:rPr>
        <w:t xml:space="preserve">             МАТАНЫҢ БІРНЕШЕ КЕСІКТЕРІНЕН ДАЙЫНДАЛҒАН БРЕЗЕНТ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 N 3 сурет</w:t>
      </w:r>
    </w:p>
    <w:p>
      <w:pPr>
        <w:spacing w:after="0"/>
        <w:ind w:left="0"/>
        <w:jc w:val="both"/>
      </w:pPr>
      <w:r>
        <w:rPr>
          <w:rFonts w:ascii="Times New Roman"/>
          <w:b w:val="false"/>
          <w:i w:val="false"/>
          <w:color w:val="000000"/>
          <w:sz w:val="28"/>
        </w:rPr>
        <w:t xml:space="preserve">             МАТАНЫҢ БІРНЕШЕ КЕСІКТЕРІНЕН ДАЙЫНДАЛҒАН БРЕЗЕНТ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 N 4 сурет</w:t>
      </w:r>
    </w:p>
    <w:p>
      <w:pPr>
        <w:spacing w:after="0"/>
        <w:ind w:left="0"/>
        <w:jc w:val="both"/>
      </w:pPr>
      <w:r>
        <w:rPr>
          <w:rFonts w:ascii="Times New Roman"/>
          <w:b w:val="false"/>
          <w:i w:val="false"/>
          <w:color w:val="000000"/>
          <w:sz w:val="28"/>
        </w:rPr>
        <w:t>                                Брезентті жамау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 N 5 сурет</w:t>
      </w:r>
    </w:p>
    <w:p>
      <w:pPr>
        <w:spacing w:after="0"/>
        <w:ind w:left="0"/>
        <w:jc w:val="both"/>
      </w:pPr>
      <w:r>
        <w:rPr>
          <w:rFonts w:ascii="Times New Roman"/>
          <w:b w:val="false"/>
          <w:i w:val="false"/>
          <w:color w:val="000000"/>
          <w:sz w:val="28"/>
        </w:rPr>
        <w:t>                                Ұштықтың үлгісі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5-ҚОСЫМША</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4-қосымшада көзделген техникалық талаптарға </w:t>
      </w:r>
      <w:r>
        <w:br/>
      </w:r>
      <w:r>
        <w:rPr>
          <w:rFonts w:ascii="Times New Roman"/>
          <w:b w:val="false"/>
          <w:i w:val="false"/>
          <w:color w:val="000000"/>
          <w:sz w:val="28"/>
        </w:rPr>
        <w:t xml:space="preserve">
               жауап беретiн контейнерлерге рұқсат етудiң рәсiмі </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Жалпы ереже</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Контейнерлерге: </w:t>
      </w:r>
      <w:r>
        <w:br/>
      </w:r>
      <w:r>
        <w:rPr>
          <w:rFonts w:ascii="Times New Roman"/>
          <w:b w:val="false"/>
          <w:i w:val="false"/>
          <w:color w:val="000000"/>
          <w:sz w:val="28"/>
        </w:rPr>
        <w:t xml:space="preserve">
      а) не жасалуы сатысында - конструкциясының түрi бойынша (жасалуы сатысында рұқсат ету рәсiмi); </w:t>
      </w:r>
      <w:r>
        <w:br/>
      </w:r>
      <w:r>
        <w:rPr>
          <w:rFonts w:ascii="Times New Roman"/>
          <w:b w:val="false"/>
          <w:i w:val="false"/>
          <w:color w:val="000000"/>
          <w:sz w:val="28"/>
        </w:rPr>
        <w:t xml:space="preserve">
      b) не қандай да болмасын одан кейiнгi кезеңде - жеке түрде немесе сол бiр үлгiдегi контейнерлердiң белгiлi бiр партияларымен (дайындалғаннан кейiн қандайда бiр кезеңде рұқсат ету рәсiмi) кедендiк мөрлермен және пломбалармен жүктердi тасымалдау үшiн рұқсат етiлуi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Рұқсат етудiң қос рәсімiне арналған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Рұқсат ету рәсiмiн жүзеге асыратын құзыреттi орган рұқсат етiлгеннен кейiн өтiнiм жасаған кәсiпорынға жағдаятқа байланысты, не рұқсат етiлген үлгiдегi контейнерлердiң шектелмеген саны үшiн, не контейнерлердің белгiлi бiр саны үшiн жарамды рұқсат етiлгендiгi туралы куәлiк бередi. </w:t>
      </w:r>
      <w:r>
        <w:br/>
      </w:r>
      <w:r>
        <w:rPr>
          <w:rFonts w:ascii="Times New Roman"/>
          <w:b w:val="false"/>
          <w:i w:val="false"/>
          <w:color w:val="000000"/>
          <w:sz w:val="28"/>
        </w:rPr>
        <w:t xml:space="preserve">
      3. Рұқсат етiлгендiгi туралы куәлiктiң иесi кедендiк мөрлермен және пломбалармен жүктердi тасымалдауға кiрiспес бұрын рұқсат етiлгендiгi туралы табличканы рұқсат етiлген контейнерге (рұқсат етiлген контейнерлерге) бекiтіп қоюы тиiс. </w:t>
      </w:r>
      <w:r>
        <w:br/>
      </w:r>
      <w:r>
        <w:rPr>
          <w:rFonts w:ascii="Times New Roman"/>
          <w:b w:val="false"/>
          <w:i w:val="false"/>
          <w:color w:val="000000"/>
          <w:sz w:val="28"/>
        </w:rPr>
        <w:t xml:space="preserve">
      4. Рұқсат етiлгендiгi туралы табличка ресми мақсаттарда берiлген кез келген басқа да рұқсат етiлгенi туралы табличкамен қатар жақсы көрiнетiн жерге берiк бекiтiлуi қажет. </w:t>
      </w:r>
      <w:r>
        <w:br/>
      </w:r>
      <w:r>
        <w:rPr>
          <w:rFonts w:ascii="Times New Roman"/>
          <w:b w:val="false"/>
          <w:i w:val="false"/>
          <w:color w:val="000000"/>
          <w:sz w:val="28"/>
        </w:rPr>
        <w:t xml:space="preserve">
      5. Осы Қосымшаға 1-толықтыруда келтiрiлген N 1 үлгiге сәйкес келетiн рұқсат ету туралы табличка мөлшерi 20 см. х 10 см-ден кем емес металл пластинканы бiлдiредi. Оның бет жағында берi қойғанда француз және ағылшын тілдерінде төменде келтiрiлген жазулар кескiшпен ойылып, бұдырмен жаншылып, немесе кез келген басқа да тәсiлмен анық та берiк жазылуы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"КЕДЕНДIК МӨРЛЕРМЕН ЖӘНЕ ПЛОМБАЛАРМЕН ТАСЫМАЛДАУ ҮШІН РҰҚСАТ ЕТIЛГЕН" деген жазу; </w:t>
      </w:r>
      <w:r>
        <w:br/>
      </w:r>
      <w:r>
        <w:rPr>
          <w:rFonts w:ascii="Times New Roman"/>
          <w:b w:val="false"/>
          <w:i w:val="false"/>
          <w:color w:val="000000"/>
          <w:sz w:val="28"/>
        </w:rPr>
        <w:t xml:space="preserve">
      b) контейнер рұқсат етiлген елдiң не толық, не халықаралық қозғалыстағы автокөлiк құралы тiркелген елдi көрсету үшiн пайдаланылатын ерекшелiк белгiсi түрiндегi атауы және рұқсат етiлгендiгi туралы куәлiктiң нөмiрi (сандар, әрiптер және с.с.), сондай-ақ рұқсат етiлген жылы (мысалы, "NL./26/73" деген "Нидерланды, 1973 жылы берiлген N 26 рұқсат ету куәлiгi" деген сөздердi бiлдiредi); </w:t>
      </w:r>
      <w:r>
        <w:br/>
      </w:r>
      <w:r>
        <w:rPr>
          <w:rFonts w:ascii="Times New Roman"/>
          <w:b w:val="false"/>
          <w:i w:val="false"/>
          <w:color w:val="000000"/>
          <w:sz w:val="28"/>
        </w:rPr>
        <w:t xml:space="preserve">
      с) контейнердің оған дайындаушы зауыт берген реттiк нөмiрi (зауыттық нөмiрi); </w:t>
      </w:r>
      <w:r>
        <w:br/>
      </w:r>
      <w:r>
        <w:rPr>
          <w:rFonts w:ascii="Times New Roman"/>
          <w:b w:val="false"/>
          <w:i w:val="false"/>
          <w:color w:val="000000"/>
          <w:sz w:val="28"/>
        </w:rPr>
        <w:t xml:space="preserve">
      d) егер, контейнерге конструкциясының үлгiсi бойынша рұқсат етiлсе - аталған үлгiдегi контейнердiң таным нөмiрi немесе әрiптерi. </w:t>
      </w:r>
      <w:r>
        <w:br/>
      </w:r>
      <w:r>
        <w:rPr>
          <w:rFonts w:ascii="Times New Roman"/>
          <w:b w:val="false"/>
          <w:i w:val="false"/>
          <w:color w:val="000000"/>
          <w:sz w:val="28"/>
        </w:rPr>
        <w:t xml:space="preserve">
      6. Егер, контейнер оған рұқсат ету рәсiмiнде ұйғарылған техникалық талаптарға одан әрi жауап бермейтiн болса, онда кедендiк мөрлермен және пломбарлармен жүктердi тасымалдау үшiн пайдаланбас бұрын ол бұл техникалық талаптарға тағы да жауап беретiндей тұрғыда оған рұқсат ету үшін негiздеме болатын жағдайға келтiрiлуi тиiс. </w:t>
      </w:r>
      <w:r>
        <w:br/>
      </w:r>
      <w:r>
        <w:rPr>
          <w:rFonts w:ascii="Times New Roman"/>
          <w:b w:val="false"/>
          <w:i w:val="false"/>
          <w:color w:val="000000"/>
          <w:sz w:val="28"/>
        </w:rPr>
        <w:t xml:space="preserve">
      7. Егер, контейнердiң негiзгi сипаттамалары өзгертiлсе бұл контейнерге рұқсат ету күшiн жоғалтады және ол кедендiк мөрлермен және пломбалармен жүктердi тасымалдау үшiн пайдаланбас бұрын құзыреттi органдардың жаңадан рұқсат ету нысанасына айналуы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Конструкциясының түрi бойынша жасау сатысында </w:t>
      </w:r>
      <w:r>
        <w:br/>
      </w:r>
      <w:r>
        <w:rPr>
          <w:rFonts w:ascii="Times New Roman"/>
          <w:b w:val="false"/>
          <w:i w:val="false"/>
          <w:color w:val="000000"/>
          <w:sz w:val="28"/>
        </w:rPr>
        <w:t xml:space="preserve">
                   рұқсат етуге қатысты ерекше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Сол бiр түрдегi конструкциялы контейнерлер сериямен жасалса дайындаушы зауыт олар жасалған елдің құзыреттi органына оларға конструкциясы бойынша рұқсат ету туралы өтiнiм жасай алады. </w:t>
      </w:r>
      <w:r>
        <w:br/>
      </w:r>
      <w:r>
        <w:rPr>
          <w:rFonts w:ascii="Times New Roman"/>
          <w:b w:val="false"/>
          <w:i w:val="false"/>
          <w:color w:val="000000"/>
          <w:sz w:val="28"/>
        </w:rPr>
        <w:t xml:space="preserve">
      9. Дайындаушы зауыт өзiнiң өтiнiмiнде өз өтiнiмiнің нысанасы болып табылатын контейнерлердiң түрi бойынша беретiн танымдық нөмiрлерi мен әрiптердi көрсетуi қажет. </w:t>
      </w:r>
      <w:r>
        <w:br/>
      </w:r>
      <w:r>
        <w:rPr>
          <w:rFonts w:ascii="Times New Roman"/>
          <w:b w:val="false"/>
          <w:i w:val="false"/>
          <w:color w:val="000000"/>
          <w:sz w:val="28"/>
        </w:rPr>
        <w:t xml:space="preserve">
      10. Рұқсат етуге жататын контейнер түрiнiң сызбалары мен егжей-тегжейлi сипаттамасы бұл өтiнiмге қоса берiлуi тиіс. </w:t>
      </w:r>
      <w:r>
        <w:br/>
      </w:r>
      <w:r>
        <w:rPr>
          <w:rFonts w:ascii="Times New Roman"/>
          <w:b w:val="false"/>
          <w:i w:val="false"/>
          <w:color w:val="000000"/>
          <w:sz w:val="28"/>
        </w:rPr>
        <w:t xml:space="preserve">
      11. Дайындаушы зауыт жазбаша түрде: </w:t>
      </w:r>
      <w:r>
        <w:br/>
      </w:r>
      <w:r>
        <w:rPr>
          <w:rFonts w:ascii="Times New Roman"/>
          <w:b w:val="false"/>
          <w:i w:val="false"/>
          <w:color w:val="000000"/>
          <w:sz w:val="28"/>
        </w:rPr>
        <w:t xml:space="preserve">
      а) құзыреттi органға ол тексергiсi келген аталған үлгiдегi контейнерлердi ұсынуға; </w:t>
      </w:r>
      <w:r>
        <w:br/>
      </w:r>
      <w:r>
        <w:rPr>
          <w:rFonts w:ascii="Times New Roman"/>
          <w:b w:val="false"/>
          <w:i w:val="false"/>
          <w:color w:val="000000"/>
          <w:sz w:val="28"/>
        </w:rPr>
        <w:t xml:space="preserve">
      b) құзыреттi органға аталған нұсқаны сериялық шығару барысында кез келген сәтте басқа даналарын көруге рұқсат етуге; </w:t>
      </w:r>
      <w:r>
        <w:br/>
      </w:r>
      <w:r>
        <w:rPr>
          <w:rFonts w:ascii="Times New Roman"/>
          <w:b w:val="false"/>
          <w:i w:val="false"/>
          <w:color w:val="000000"/>
          <w:sz w:val="28"/>
        </w:rPr>
        <w:t xml:space="preserve">
      с) бұл өзгерiстер жасалғанға дейiн олардың маңызы қандай болса да сызбалар мен конструкциялардың сипаттамаларындағы кез келген өзгерiстер туралы құзыреттi органға хабарлауға; </w:t>
      </w:r>
      <w:r>
        <w:br/>
      </w:r>
      <w:r>
        <w:rPr>
          <w:rFonts w:ascii="Times New Roman"/>
          <w:b w:val="false"/>
          <w:i w:val="false"/>
          <w:color w:val="000000"/>
          <w:sz w:val="28"/>
        </w:rPr>
        <w:t xml:space="preserve">
      d) контейнерлерге көрнектi жерге рұқсат ету табличкалары үшiн көзделген белгiлерден басқа конструкциясы түрінің тану нөмiрлерi мен әрiптерiн, сондай-ақ осы түрдегi әрбiр сериялық түрде шығарылатын контейнердiң реттiк нөмiрiн (зауыттық нөмiр) жазуға; </w:t>
      </w:r>
      <w:r>
        <w:br/>
      </w:r>
      <w:r>
        <w:rPr>
          <w:rFonts w:ascii="Times New Roman"/>
          <w:b w:val="false"/>
          <w:i w:val="false"/>
          <w:color w:val="000000"/>
          <w:sz w:val="28"/>
        </w:rPr>
        <w:t xml:space="preserve">
      е) рұқсат берiлген нұсқаға байланысты жасалған контейнерлердiң есебiн жүргiзуге мiндеттеледi. </w:t>
      </w:r>
      <w:r>
        <w:br/>
      </w:r>
      <w:r>
        <w:rPr>
          <w:rFonts w:ascii="Times New Roman"/>
          <w:b w:val="false"/>
          <w:i w:val="false"/>
          <w:color w:val="000000"/>
          <w:sz w:val="28"/>
        </w:rPr>
        <w:t xml:space="preserve">
      12. Құзыреттi орган қажет болған жағдайда тасымалдауға рұқсат ету үшiн көзделген нұсқадағы конструкцияға енгiзiлуi қажет өзгерiстердi көрсетедi. </w:t>
      </w:r>
      <w:r>
        <w:br/>
      </w:r>
      <w:r>
        <w:rPr>
          <w:rFonts w:ascii="Times New Roman"/>
          <w:b w:val="false"/>
          <w:i w:val="false"/>
          <w:color w:val="000000"/>
          <w:sz w:val="28"/>
        </w:rPr>
        <w:t xml:space="preserve">
      13. Егер, құзыреттi орган осы нұсқау бойынша жасалған бiр немесе бiрнеше контейнердi тексерудiң негiзiнде бұл нұсқадағы контейнерлер 4-қосымшада көзделген техникалық шарттарға жауап бередi деген қорытындыға келмесе бiрде бiр контейнерге конструкциясының нұсқасы бойынша рұқсат ету рәсiмiне сәйкес рұқсат етiлмейдi. </w:t>
      </w:r>
      <w:r>
        <w:br/>
      </w:r>
      <w:r>
        <w:rPr>
          <w:rFonts w:ascii="Times New Roman"/>
          <w:b w:val="false"/>
          <w:i w:val="false"/>
          <w:color w:val="000000"/>
          <w:sz w:val="28"/>
        </w:rPr>
        <w:t xml:space="preserve">
      14. Қандай да бiр контейнер түрiне рұқсат еткеннен кейiн өтiнiм жасаған кәсiпорынға бiр данада осы Қосымшаға 2-үстемеде келтiрiлген N 11 үлгiге сәйкес келетiн және рұқсат етiлген нұсқаның ерекшелiктерiне сәйкес жасалатын барлық контейнерлер үшiн жарамды рұқсат етiлгендiгi туралы куәлiк берiледi. Бұл куәлiк дайындаушы зауытқа осы нұсқадағы әрбiр сериялық контейнерге осы Қосымшаның 5-тармағында көзделген рұқсат етiлгендiгi туралы табличканы бекiту құқығын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Жасалғаннан кейiн қандай да бiр кезеңге рұқсат </w:t>
      </w:r>
      <w:r>
        <w:br/>
      </w:r>
      <w:r>
        <w:rPr>
          <w:rFonts w:ascii="Times New Roman"/>
          <w:b w:val="false"/>
          <w:i w:val="false"/>
          <w:color w:val="000000"/>
          <w:sz w:val="28"/>
        </w:rPr>
        <w:t xml:space="preserve">
                       беруге қатысты ерекше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Егер, өндiрiс сатысында рұқсат ету туралы өтiнiм жасалмаса контейнерлердi пайдалану жөнiндегi иесi, кәсiпорын немесе оның немесе басқаның өкiлi рұқсат ету сұралатын, олар контейнерді немесе контейнерлерді ұсынатын құзыретті органға мұндай рұқсат ету туралы өтінім жасай алады. </w:t>
      </w:r>
      <w:r>
        <w:br/>
      </w:r>
      <w:r>
        <w:rPr>
          <w:rFonts w:ascii="Times New Roman"/>
          <w:b w:val="false"/>
          <w:i w:val="false"/>
          <w:color w:val="000000"/>
          <w:sz w:val="28"/>
        </w:rPr>
        <w:t xml:space="preserve">
      16. Рұқсат ету туралы кез келген өтінім осы Қосымшаның 15-тармағында көзделген жағдайда дайындаушы зауыт әрбір контейнерге жазатын реттік нөмірді (зауыттық нөмір) қамтуы тиіс. </w:t>
      </w:r>
      <w:r>
        <w:br/>
      </w:r>
      <w:r>
        <w:rPr>
          <w:rFonts w:ascii="Times New Roman"/>
          <w:b w:val="false"/>
          <w:i w:val="false"/>
          <w:color w:val="000000"/>
          <w:sz w:val="28"/>
        </w:rPr>
        <w:t xml:space="preserve">
      17. Құзыретті орган өзі қажет деп санаған контейнерлердің осындай санын тексеру жолымен бұл контейнердің немесе бұл контейнерлердің 4-қосымшада көзделген техникалық шарттарға жауап беретіндігіне көз жеткізсе осы Қосымшаға 3-үстемеде келтірілген және контейнерлердің рұқсат етілген саны үшін ғана жарамды болатын N ІІІ үлгіге сәйкес келетін рұқсат </w:t>
      </w:r>
    </w:p>
    <w:bookmarkEnd w:id="53"/>
    <w:bookmarkStart w:name="z64"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ету туралы куәлік береді. Дайындаушы зауыт ол қатысты контейнерге немесе </w:t>
      </w:r>
    </w:p>
    <w:p>
      <w:pPr>
        <w:spacing w:after="0"/>
        <w:ind w:left="0"/>
        <w:jc w:val="both"/>
      </w:pPr>
      <w:r>
        <w:rPr>
          <w:rFonts w:ascii="Times New Roman"/>
          <w:b w:val="false"/>
          <w:i w:val="false"/>
          <w:color w:val="000000"/>
          <w:sz w:val="28"/>
        </w:rPr>
        <w:t xml:space="preserve">контейнерлерге берген реттік нөмірі немесе реттік нөмірлері көрсетілген </w:t>
      </w:r>
    </w:p>
    <w:p>
      <w:pPr>
        <w:spacing w:after="0"/>
        <w:ind w:left="0"/>
        <w:jc w:val="both"/>
      </w:pPr>
      <w:r>
        <w:rPr>
          <w:rFonts w:ascii="Times New Roman"/>
          <w:b w:val="false"/>
          <w:i w:val="false"/>
          <w:color w:val="000000"/>
          <w:sz w:val="28"/>
        </w:rPr>
        <w:t xml:space="preserve">бұл куәлік өтінім жасаған кәсіпорынға әрбір рұқсат етілген контейнерге осы </w:t>
      </w:r>
    </w:p>
    <w:p>
      <w:pPr>
        <w:spacing w:after="0"/>
        <w:ind w:left="0"/>
        <w:jc w:val="both"/>
      </w:pPr>
      <w:r>
        <w:rPr>
          <w:rFonts w:ascii="Times New Roman"/>
          <w:b w:val="false"/>
          <w:i w:val="false"/>
          <w:color w:val="000000"/>
          <w:sz w:val="28"/>
        </w:rPr>
        <w:t xml:space="preserve">Қосымшаның 5-тармағында көзделген рұқсат етілгендігі туралы табличканы </w:t>
      </w:r>
    </w:p>
    <w:p>
      <w:pPr>
        <w:spacing w:after="0"/>
        <w:ind w:left="0"/>
        <w:jc w:val="both"/>
      </w:pPr>
      <w:r>
        <w:rPr>
          <w:rFonts w:ascii="Times New Roman"/>
          <w:b w:val="false"/>
          <w:i w:val="false"/>
          <w:color w:val="000000"/>
          <w:sz w:val="28"/>
        </w:rPr>
        <w:t>бекіту құқығын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5-қосымшаға 1-үстеме </w:t>
      </w:r>
    </w:p>
    <w:p>
      <w:pPr>
        <w:spacing w:after="0"/>
        <w:ind w:left="0"/>
        <w:jc w:val="both"/>
      </w:pPr>
      <w:r>
        <w:rPr>
          <w:rFonts w:ascii="Times New Roman"/>
          <w:b w:val="false"/>
          <w:i w:val="false"/>
          <w:color w:val="000000"/>
          <w:sz w:val="28"/>
        </w:rPr>
        <w:t>                                  N 1 үлгі</w:t>
      </w:r>
    </w:p>
    <w:p>
      <w:pPr>
        <w:spacing w:after="0"/>
        <w:ind w:left="0"/>
        <w:jc w:val="both"/>
      </w:pPr>
      <w:r>
        <w:rPr>
          <w:rFonts w:ascii="Times New Roman"/>
          <w:b w:val="false"/>
          <w:i w:val="false"/>
          <w:color w:val="000000"/>
          <w:sz w:val="28"/>
        </w:rPr>
        <w:t>                         Рұқсат ету туралы табличка</w:t>
      </w:r>
    </w:p>
    <w:p>
      <w:pPr>
        <w:spacing w:after="0"/>
        <w:ind w:left="0"/>
        <w:jc w:val="both"/>
      </w:pPr>
      <w:r>
        <w:rPr>
          <w:rFonts w:ascii="Times New Roman"/>
          <w:b w:val="false"/>
          <w:i w:val="false"/>
          <w:color w:val="000000"/>
          <w:sz w:val="28"/>
        </w:rPr>
        <w:t>                             (француздық нұсқа)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5-қосымшаға 1-үстеме </w:t>
      </w:r>
    </w:p>
    <w:p>
      <w:pPr>
        <w:spacing w:after="0"/>
        <w:ind w:left="0"/>
        <w:jc w:val="both"/>
      </w:pPr>
      <w:r>
        <w:rPr>
          <w:rFonts w:ascii="Times New Roman"/>
          <w:b w:val="false"/>
          <w:i w:val="false"/>
          <w:color w:val="000000"/>
          <w:sz w:val="28"/>
        </w:rPr>
        <w:t>                                  N 1 үлгі</w:t>
      </w:r>
    </w:p>
    <w:p>
      <w:pPr>
        <w:spacing w:after="0"/>
        <w:ind w:left="0"/>
        <w:jc w:val="both"/>
      </w:pPr>
      <w:r>
        <w:rPr>
          <w:rFonts w:ascii="Times New Roman"/>
          <w:b w:val="false"/>
          <w:i w:val="false"/>
          <w:color w:val="000000"/>
          <w:sz w:val="28"/>
        </w:rPr>
        <w:t>                         Рұқсат ету туралы табличка</w:t>
      </w:r>
    </w:p>
    <w:p>
      <w:pPr>
        <w:spacing w:after="0"/>
        <w:ind w:left="0"/>
        <w:jc w:val="both"/>
      </w:pPr>
      <w:r>
        <w:rPr>
          <w:rFonts w:ascii="Times New Roman"/>
          <w:b w:val="false"/>
          <w:i w:val="false"/>
          <w:color w:val="000000"/>
          <w:sz w:val="28"/>
        </w:rPr>
        <w:t>                             (француздық нұсқа)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5-қосымшаға 2 үстеме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II үлгi - 1972 жылғы Контейнерлерге қатысты</w:t>
      </w:r>
    </w:p>
    <w:p>
      <w:pPr>
        <w:spacing w:after="0"/>
        <w:ind w:left="0"/>
        <w:jc w:val="both"/>
      </w:pPr>
      <w:r>
        <w:rPr>
          <w:rFonts w:ascii="Times New Roman"/>
          <w:b w:val="false"/>
          <w:i w:val="false"/>
          <w:color w:val="000000"/>
          <w:sz w:val="28"/>
        </w:rPr>
        <w:t>                            кедендiк Конвенция</w:t>
      </w:r>
    </w:p>
    <w:p>
      <w:pPr>
        <w:spacing w:after="0"/>
        <w:ind w:left="0"/>
        <w:jc w:val="both"/>
      </w:pPr>
      <w:r>
        <w:rPr>
          <w:rFonts w:ascii="Times New Roman"/>
          <w:b w:val="false"/>
          <w:i w:val="false"/>
          <w:color w:val="000000"/>
          <w:sz w:val="28"/>
        </w:rPr>
        <w:t>              Конструкциясының нұсқасы бойынша рұқсат ету туралы</w:t>
      </w:r>
    </w:p>
    <w:p>
      <w:pPr>
        <w:spacing w:after="0"/>
        <w:ind w:left="0"/>
        <w:jc w:val="both"/>
      </w:pPr>
      <w:r>
        <w:rPr>
          <w:rFonts w:ascii="Times New Roman"/>
          <w:b w:val="false"/>
          <w:i w:val="false"/>
          <w:color w:val="000000"/>
          <w:sz w:val="28"/>
        </w:rPr>
        <w:t>                                   куәлiк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Куәлiктiң нөмiрi*.................................................</w:t>
      </w:r>
    </w:p>
    <w:p>
      <w:pPr>
        <w:spacing w:after="0"/>
        <w:ind w:left="0"/>
        <w:jc w:val="both"/>
      </w:pPr>
      <w:r>
        <w:rPr>
          <w:rFonts w:ascii="Times New Roman"/>
          <w:b w:val="false"/>
          <w:i w:val="false"/>
          <w:color w:val="000000"/>
          <w:sz w:val="28"/>
        </w:rPr>
        <w:t xml:space="preserve">     2. Төменде сипатталған контейнердің нұсқасына тасымалдауға рұқсат </w:t>
      </w:r>
    </w:p>
    <w:p>
      <w:pPr>
        <w:spacing w:after="0"/>
        <w:ind w:left="0"/>
        <w:jc w:val="both"/>
      </w:pPr>
      <w:r>
        <w:rPr>
          <w:rFonts w:ascii="Times New Roman"/>
          <w:b w:val="false"/>
          <w:i w:val="false"/>
          <w:color w:val="000000"/>
          <w:sz w:val="28"/>
        </w:rPr>
        <w:t xml:space="preserve">етiлгендiгi және осы нұсқаға сәйкес дайындалған контейнерлерге кедендiк </w:t>
      </w:r>
    </w:p>
    <w:p>
      <w:pPr>
        <w:spacing w:after="0"/>
        <w:ind w:left="0"/>
        <w:jc w:val="both"/>
      </w:pPr>
      <w:r>
        <w:rPr>
          <w:rFonts w:ascii="Times New Roman"/>
          <w:b w:val="false"/>
          <w:i w:val="false"/>
          <w:color w:val="000000"/>
          <w:sz w:val="28"/>
        </w:rPr>
        <w:t xml:space="preserve">мөрлермен және пломбалармен жүктердi тасымалдауға рұқсат етуге болатындығы </w:t>
      </w:r>
    </w:p>
    <w:p>
      <w:pPr>
        <w:spacing w:after="0"/>
        <w:ind w:left="0"/>
        <w:jc w:val="both"/>
      </w:pPr>
      <w:r>
        <w:rPr>
          <w:rFonts w:ascii="Times New Roman"/>
          <w:b w:val="false"/>
          <w:i w:val="false"/>
          <w:color w:val="000000"/>
          <w:sz w:val="28"/>
        </w:rPr>
        <w:t>анықталады................................................................</w:t>
      </w:r>
    </w:p>
    <w:p>
      <w:pPr>
        <w:spacing w:after="0"/>
        <w:ind w:left="0"/>
        <w:jc w:val="both"/>
      </w:pPr>
      <w:r>
        <w:rPr>
          <w:rFonts w:ascii="Times New Roman"/>
          <w:b w:val="false"/>
          <w:i w:val="false"/>
          <w:color w:val="000000"/>
          <w:sz w:val="28"/>
        </w:rPr>
        <w:t>     3. Контейнердiң түрi.................................................</w:t>
      </w:r>
    </w:p>
    <w:p>
      <w:pPr>
        <w:spacing w:after="0"/>
        <w:ind w:left="0"/>
        <w:jc w:val="both"/>
      </w:pPr>
      <w:r>
        <w:rPr>
          <w:rFonts w:ascii="Times New Roman"/>
          <w:b w:val="false"/>
          <w:i w:val="false"/>
          <w:color w:val="000000"/>
          <w:sz w:val="28"/>
        </w:rPr>
        <w:t xml:space="preserve">     4. Конструкция нұсқасының тану нөмiрлерi немесе әрiптерi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Сызбалардың таным нөмiрi .........................................</w:t>
      </w:r>
    </w:p>
    <w:p>
      <w:pPr>
        <w:spacing w:after="0"/>
        <w:ind w:left="0"/>
        <w:jc w:val="both"/>
      </w:pPr>
      <w:r>
        <w:rPr>
          <w:rFonts w:ascii="Times New Roman"/>
          <w:b w:val="false"/>
          <w:i w:val="false"/>
          <w:color w:val="000000"/>
          <w:sz w:val="28"/>
        </w:rPr>
        <w:t>     6. Конструкция сипаттамасының тану нөмiрi</w:t>
      </w:r>
    </w:p>
    <w:p>
      <w:pPr>
        <w:spacing w:after="0"/>
        <w:ind w:left="0"/>
        <w:jc w:val="both"/>
      </w:pPr>
      <w:r>
        <w:rPr>
          <w:rFonts w:ascii="Times New Roman"/>
          <w:b w:val="false"/>
          <w:i w:val="false"/>
          <w:color w:val="000000"/>
          <w:sz w:val="28"/>
        </w:rPr>
        <w:t>     7. Ыдыстың салмағы ..................................................</w:t>
      </w:r>
    </w:p>
    <w:p>
      <w:pPr>
        <w:spacing w:after="0"/>
        <w:ind w:left="0"/>
        <w:jc w:val="both"/>
      </w:pPr>
      <w:r>
        <w:rPr>
          <w:rFonts w:ascii="Times New Roman"/>
          <w:b w:val="false"/>
          <w:i w:val="false"/>
          <w:color w:val="000000"/>
          <w:sz w:val="28"/>
        </w:rPr>
        <w:t>     8. Сыртқы мөлшерi сантиметрде</w:t>
      </w:r>
    </w:p>
    <w:p>
      <w:pPr>
        <w:spacing w:after="0"/>
        <w:ind w:left="0"/>
        <w:jc w:val="both"/>
      </w:pPr>
      <w:r>
        <w:rPr>
          <w:rFonts w:ascii="Times New Roman"/>
          <w:b w:val="false"/>
          <w:i w:val="false"/>
          <w:color w:val="000000"/>
          <w:sz w:val="28"/>
        </w:rPr>
        <w:t xml:space="preserve">     9. Конструкцияның негiзгi сипаттамасы (материалдардың түрi, </w:t>
      </w:r>
    </w:p>
    <w:p>
      <w:pPr>
        <w:spacing w:after="0"/>
        <w:ind w:left="0"/>
        <w:jc w:val="both"/>
      </w:pPr>
      <w:r>
        <w:rPr>
          <w:rFonts w:ascii="Times New Roman"/>
          <w:b w:val="false"/>
          <w:i w:val="false"/>
          <w:color w:val="000000"/>
          <w:sz w:val="28"/>
        </w:rPr>
        <w:t xml:space="preserve">конструкцияның түрi және с.с.)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Осы куәлiк жоғарыда көрсетiлген сызбаларға және конструкцияның </w:t>
      </w:r>
    </w:p>
    <w:p>
      <w:pPr>
        <w:spacing w:after="0"/>
        <w:ind w:left="0"/>
        <w:jc w:val="both"/>
      </w:pPr>
      <w:r>
        <w:rPr>
          <w:rFonts w:ascii="Times New Roman"/>
          <w:b w:val="false"/>
          <w:i w:val="false"/>
          <w:color w:val="000000"/>
          <w:sz w:val="28"/>
        </w:rPr>
        <w:t>сипаттамаларына сәйкес дайындалған барлық контейнерлер үшiн жарамды.</w:t>
      </w:r>
    </w:p>
    <w:p>
      <w:pPr>
        <w:spacing w:after="0"/>
        <w:ind w:left="0"/>
        <w:jc w:val="both"/>
      </w:pPr>
      <w:r>
        <w:rPr>
          <w:rFonts w:ascii="Times New Roman"/>
          <w:b w:val="false"/>
          <w:i w:val="false"/>
          <w:color w:val="000000"/>
          <w:sz w:val="28"/>
        </w:rPr>
        <w:t xml:space="preserve">     11. Ол дайындаған әрбiр рұқсат етiлген түрдегi контейнерде рұқсат ету </w:t>
      </w:r>
    </w:p>
    <w:p>
      <w:pPr>
        <w:spacing w:after="0"/>
        <w:ind w:left="0"/>
        <w:jc w:val="both"/>
      </w:pPr>
      <w:r>
        <w:rPr>
          <w:rFonts w:ascii="Times New Roman"/>
          <w:b w:val="false"/>
          <w:i w:val="false"/>
          <w:color w:val="000000"/>
          <w:sz w:val="28"/>
        </w:rPr>
        <w:t xml:space="preserve">туралы табличканы бекiтуге рұқсат берiлген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(дайындаушы зауыттың атауы және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19...................</w:t>
      </w:r>
    </w:p>
    <w:p>
      <w:pPr>
        <w:spacing w:after="0"/>
        <w:ind w:left="0"/>
        <w:jc w:val="both"/>
      </w:pPr>
      <w:r>
        <w:rPr>
          <w:rFonts w:ascii="Times New Roman"/>
          <w:b w:val="false"/>
          <w:i w:val="false"/>
          <w:color w:val="000000"/>
          <w:sz w:val="28"/>
        </w:rPr>
        <w:t>      (жерi)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(куәлiктi берушi мекеме немесе ұйымның қолы және мөрi)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xml:space="preserve">     * Рұқсат ету туралы табличкада қойылуы тиіс әріптер мен сандарды </w:t>
      </w:r>
    </w:p>
    <w:p>
      <w:pPr>
        <w:spacing w:after="0"/>
        <w:ind w:left="0"/>
        <w:jc w:val="both"/>
      </w:pPr>
      <w:r>
        <w:rPr>
          <w:rFonts w:ascii="Times New Roman"/>
          <w:b w:val="false"/>
          <w:i w:val="false"/>
          <w:color w:val="000000"/>
          <w:sz w:val="28"/>
        </w:rPr>
        <w:t xml:space="preserve">көрсету керек (1972 жылғы контейнерлерге қатысты кедендік Конвенцияға </w:t>
      </w:r>
    </w:p>
    <w:p>
      <w:pPr>
        <w:spacing w:after="0"/>
        <w:ind w:left="0"/>
        <w:jc w:val="both"/>
      </w:pPr>
      <w:r>
        <w:rPr>
          <w:rFonts w:ascii="Times New Roman"/>
          <w:b w:val="false"/>
          <w:i w:val="false"/>
          <w:color w:val="000000"/>
          <w:sz w:val="28"/>
        </w:rPr>
        <w:t>5-қосымшаның 5-тармағының b тармақшасын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 аударыңыздар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(1972 жылғы Контейнерлерге қатысты кедендiк</w:t>
      </w:r>
    </w:p>
    <w:p>
      <w:pPr>
        <w:spacing w:after="0"/>
        <w:ind w:left="0"/>
        <w:jc w:val="both"/>
      </w:pPr>
      <w:r>
        <w:rPr>
          <w:rFonts w:ascii="Times New Roman"/>
          <w:b w:val="false"/>
          <w:i w:val="false"/>
          <w:color w:val="000000"/>
          <w:sz w:val="28"/>
        </w:rPr>
        <w:t>              конвенцияның 5-қосымшасының 6 және 7-тармақтары)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Егер, контейнер оған рұқсат ету рәсiмiнде ұйғарылған техникалық талаптарға одан әрi жауап бермейтiн болса, онда кедендiк мөрлермен және пломбалармен жүктердi тасымалдау үшiн пайдаланбас бұрын ол бұл техникалық талаптарға тағы да жауап беретiндей тұрғыда оған рұқсат ету үшiн негiздеме </w:t>
      </w:r>
    </w:p>
    <w:bookmarkStart w:name="z65"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болатын жағдайға келтiрiлуi тиiс.</w:t>
      </w:r>
    </w:p>
    <w:p>
      <w:pPr>
        <w:spacing w:after="0"/>
        <w:ind w:left="0"/>
        <w:jc w:val="both"/>
      </w:pPr>
      <w:r>
        <w:rPr>
          <w:rFonts w:ascii="Times New Roman"/>
          <w:b w:val="false"/>
          <w:i w:val="false"/>
          <w:color w:val="000000"/>
          <w:sz w:val="28"/>
        </w:rPr>
        <w:t xml:space="preserve">     7. Егер, контейнердің негiзгi сипаттамалары өзгертiлсе бұл </w:t>
      </w:r>
    </w:p>
    <w:p>
      <w:pPr>
        <w:spacing w:after="0"/>
        <w:ind w:left="0"/>
        <w:jc w:val="both"/>
      </w:pPr>
      <w:r>
        <w:rPr>
          <w:rFonts w:ascii="Times New Roman"/>
          <w:b w:val="false"/>
          <w:i w:val="false"/>
          <w:color w:val="000000"/>
          <w:sz w:val="28"/>
        </w:rPr>
        <w:t xml:space="preserve">контейнерге рұқсат ету күшiн жоғалтады және ол кедендiк мөрлермен және </w:t>
      </w:r>
    </w:p>
    <w:p>
      <w:pPr>
        <w:spacing w:after="0"/>
        <w:ind w:left="0"/>
        <w:jc w:val="both"/>
      </w:pPr>
      <w:r>
        <w:rPr>
          <w:rFonts w:ascii="Times New Roman"/>
          <w:b w:val="false"/>
          <w:i w:val="false"/>
          <w:color w:val="000000"/>
          <w:sz w:val="28"/>
        </w:rPr>
        <w:t xml:space="preserve">пломбалармен жүктердi тасымалдау үшiн пайдаланбас бұрын құзыреттi </w:t>
      </w:r>
    </w:p>
    <w:p>
      <w:pPr>
        <w:spacing w:after="0"/>
        <w:ind w:left="0"/>
        <w:jc w:val="both"/>
      </w:pPr>
      <w:r>
        <w:rPr>
          <w:rFonts w:ascii="Times New Roman"/>
          <w:b w:val="false"/>
          <w:i w:val="false"/>
          <w:color w:val="000000"/>
          <w:sz w:val="28"/>
        </w:rPr>
        <w:t>органдардың жаңадан рұқсат ету нысанасына айналуы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5-қосымшаға 3-үстеме</w:t>
      </w:r>
    </w:p>
    <w:p>
      <w:pPr>
        <w:spacing w:after="0"/>
        <w:ind w:left="0"/>
        <w:jc w:val="both"/>
      </w:pPr>
      <w:r>
        <w:rPr>
          <w:rFonts w:ascii="Times New Roman"/>
          <w:b w:val="false"/>
          <w:i w:val="false"/>
          <w:color w:val="000000"/>
          <w:sz w:val="28"/>
        </w:rPr>
        <w:t>         N III үлгi - 1972 жылғы Контейнерлерге қатысты кедендiк</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Дайындалғаннан кейін қандай да бiр кезеңде рұқсат ету</w:t>
      </w:r>
    </w:p>
    <w:p>
      <w:pPr>
        <w:spacing w:after="0"/>
        <w:ind w:left="0"/>
        <w:jc w:val="both"/>
      </w:pPr>
      <w:r>
        <w:rPr>
          <w:rFonts w:ascii="Times New Roman"/>
          <w:b w:val="false"/>
          <w:i w:val="false"/>
          <w:color w:val="000000"/>
          <w:sz w:val="28"/>
        </w:rPr>
        <w:t>                                туралы куәлiк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Куәлiктің нөмiрi*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Төменде көрсетiлген контейнер(лер)дiң кедендiк мөрлермен және </w:t>
      </w:r>
    </w:p>
    <w:bookmarkStart w:name="z66"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пломбалармен жүктердi тасымалдауға рұқсат етуге болатындығы куәландырылады.</w:t>
      </w:r>
    </w:p>
    <w:p>
      <w:pPr>
        <w:spacing w:after="0"/>
        <w:ind w:left="0"/>
        <w:jc w:val="both"/>
      </w:pPr>
      <w:r>
        <w:rPr>
          <w:rFonts w:ascii="Times New Roman"/>
          <w:b w:val="false"/>
          <w:i w:val="false"/>
          <w:color w:val="000000"/>
          <w:sz w:val="28"/>
        </w:rPr>
        <w:t>     3. Контейнер(лер)дiң түрi............................................</w:t>
      </w:r>
    </w:p>
    <w:p>
      <w:pPr>
        <w:spacing w:after="0"/>
        <w:ind w:left="0"/>
        <w:jc w:val="both"/>
      </w:pPr>
      <w:r>
        <w:rPr>
          <w:rFonts w:ascii="Times New Roman"/>
          <w:b w:val="false"/>
          <w:i w:val="false"/>
          <w:color w:val="000000"/>
          <w:sz w:val="28"/>
        </w:rPr>
        <w:t xml:space="preserve">     4. Контейнер(лер)ге дайындаушы зауыт берген реттiк </w:t>
      </w:r>
    </w:p>
    <w:p>
      <w:pPr>
        <w:spacing w:after="0"/>
        <w:ind w:left="0"/>
        <w:jc w:val="both"/>
      </w:pPr>
      <w:r>
        <w:rPr>
          <w:rFonts w:ascii="Times New Roman"/>
          <w:b w:val="false"/>
          <w:i w:val="false"/>
          <w:color w:val="000000"/>
          <w:sz w:val="28"/>
        </w:rPr>
        <w:t>нөмiр(лер).................................................................</w:t>
      </w:r>
    </w:p>
    <w:p>
      <w:pPr>
        <w:spacing w:after="0"/>
        <w:ind w:left="0"/>
        <w:jc w:val="both"/>
      </w:pPr>
      <w:r>
        <w:rPr>
          <w:rFonts w:ascii="Times New Roman"/>
          <w:b w:val="false"/>
          <w:i w:val="false"/>
          <w:color w:val="000000"/>
          <w:sz w:val="28"/>
        </w:rPr>
        <w:t>     5. Ыдыстың салмағы....................................................</w:t>
      </w:r>
    </w:p>
    <w:p>
      <w:pPr>
        <w:spacing w:after="0"/>
        <w:ind w:left="0"/>
        <w:jc w:val="both"/>
      </w:pPr>
      <w:r>
        <w:rPr>
          <w:rFonts w:ascii="Times New Roman"/>
          <w:b w:val="false"/>
          <w:i w:val="false"/>
          <w:color w:val="000000"/>
          <w:sz w:val="28"/>
        </w:rPr>
        <w:t>     6. Сыртқы мөлшерi, сантиметрде .......................................</w:t>
      </w:r>
    </w:p>
    <w:p>
      <w:pPr>
        <w:spacing w:after="0"/>
        <w:ind w:left="0"/>
        <w:jc w:val="both"/>
      </w:pPr>
      <w:r>
        <w:rPr>
          <w:rFonts w:ascii="Times New Roman"/>
          <w:b w:val="false"/>
          <w:i w:val="false"/>
          <w:color w:val="000000"/>
          <w:sz w:val="28"/>
        </w:rPr>
        <w:t xml:space="preserve">     7. Конструкцияның негiзгi сипаттамасы (материалдардың түрi, </w:t>
      </w:r>
    </w:p>
    <w:p>
      <w:pPr>
        <w:spacing w:after="0"/>
        <w:ind w:left="0"/>
        <w:jc w:val="both"/>
      </w:pPr>
      <w:r>
        <w:rPr>
          <w:rFonts w:ascii="Times New Roman"/>
          <w:b w:val="false"/>
          <w:i w:val="false"/>
          <w:color w:val="000000"/>
          <w:sz w:val="28"/>
        </w:rPr>
        <w:t>конструкцияның түрi және с .с.)............................................</w:t>
      </w:r>
    </w:p>
    <w:p>
      <w:pPr>
        <w:spacing w:after="0"/>
        <w:ind w:left="0"/>
        <w:jc w:val="both"/>
      </w:pPr>
      <w:r>
        <w:rPr>
          <w:rFonts w:ascii="Times New Roman"/>
          <w:b w:val="false"/>
          <w:i w:val="false"/>
          <w:color w:val="000000"/>
          <w:sz w:val="28"/>
        </w:rPr>
        <w:t xml:space="preserve">     8. Жоғарыда көрсетілген контейнер(лер)ге рұқсат ету туралы табличканы </w:t>
      </w:r>
    </w:p>
    <w:p>
      <w:pPr>
        <w:spacing w:after="0"/>
        <w:ind w:left="0"/>
        <w:jc w:val="both"/>
      </w:pPr>
      <w:r>
        <w:rPr>
          <w:rFonts w:ascii="Times New Roman"/>
          <w:b w:val="false"/>
          <w:i w:val="false"/>
          <w:color w:val="000000"/>
          <w:sz w:val="28"/>
        </w:rPr>
        <w:t>бекiтуге рұқсат берiлген...........................................берiлдi</w:t>
      </w:r>
    </w:p>
    <w:p>
      <w:pPr>
        <w:spacing w:after="0"/>
        <w:ind w:left="0"/>
        <w:jc w:val="both"/>
      </w:pPr>
      <w:r>
        <w:rPr>
          <w:rFonts w:ascii="Times New Roman"/>
          <w:b w:val="false"/>
          <w:i w:val="false"/>
          <w:color w:val="000000"/>
          <w:sz w:val="28"/>
        </w:rPr>
        <w:t>                  (тапсырыс берген кәсiпорынның атауы және мекен-жайы)</w:t>
      </w:r>
    </w:p>
    <w:p>
      <w:pPr>
        <w:spacing w:after="0"/>
        <w:ind w:left="0"/>
        <w:jc w:val="both"/>
      </w:pPr>
      <w:r>
        <w:rPr>
          <w:rFonts w:ascii="Times New Roman"/>
          <w:b w:val="false"/>
          <w:i w:val="false"/>
          <w:color w:val="000000"/>
          <w:sz w:val="28"/>
        </w:rPr>
        <w:t>.......................    ...................  19 ......................</w:t>
      </w:r>
    </w:p>
    <w:p>
      <w:pPr>
        <w:spacing w:after="0"/>
        <w:ind w:left="0"/>
        <w:jc w:val="both"/>
      </w:pPr>
      <w:r>
        <w:rPr>
          <w:rFonts w:ascii="Times New Roman"/>
          <w:b w:val="false"/>
          <w:i w:val="false"/>
          <w:color w:val="000000"/>
          <w:sz w:val="28"/>
        </w:rPr>
        <w:t>       (жерi)                     (күнi)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(куәлiктi берушi мекеме немесе ұйымның қолы және мөрi)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(Ескертудi сыртқы беттен қараңыз)</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*Рұқсат беру туралы табличкада қойылуға тиiстi әрiптер мен сандарды </w:t>
      </w:r>
    </w:p>
    <w:p>
      <w:pPr>
        <w:spacing w:after="0"/>
        <w:ind w:left="0"/>
        <w:jc w:val="both"/>
      </w:pPr>
      <w:r>
        <w:rPr>
          <w:rFonts w:ascii="Times New Roman"/>
          <w:b w:val="false"/>
          <w:i w:val="false"/>
          <w:color w:val="000000"/>
          <w:sz w:val="28"/>
        </w:rPr>
        <w:t xml:space="preserve">көрсету керек (1972 жылғы контейнерлерге қатысты кедендiк Конвенцияға </w:t>
      </w:r>
    </w:p>
    <w:p>
      <w:pPr>
        <w:spacing w:after="0"/>
        <w:ind w:left="0"/>
        <w:jc w:val="both"/>
      </w:pPr>
      <w:r>
        <w:rPr>
          <w:rFonts w:ascii="Times New Roman"/>
          <w:b w:val="false"/>
          <w:i w:val="false"/>
          <w:color w:val="000000"/>
          <w:sz w:val="28"/>
        </w:rPr>
        <w:t>5-қосымшаның 5-тармағының b тармақшасын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Назар аударыңыздар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(1972 жылғы Контейнерлерге қатысты кедендік</w:t>
      </w:r>
    </w:p>
    <w:p>
      <w:pPr>
        <w:spacing w:after="0"/>
        <w:ind w:left="0"/>
        <w:jc w:val="both"/>
      </w:pPr>
      <w:r>
        <w:rPr>
          <w:rFonts w:ascii="Times New Roman"/>
          <w:b w:val="false"/>
          <w:i w:val="false"/>
          <w:color w:val="000000"/>
          <w:sz w:val="28"/>
        </w:rPr>
        <w:t>               Конвенцияның 5-қосымшасының 6 және 7-тармақтары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Егер, контейнер оған рұқсат ету рәсiмiнде ұйғарылған техникалық талаптарға одан әрi жауап бермейтiн болса, онда кедендiк мөрлермен және пломбалармен жүктердi тасымалдау үшiн пайдаланбас бұрын ол бұл техникалық талаптарға тағы да жауап беретiндей тұрғыда оған рұқсат ету үшiн негiздеме </w:t>
      </w:r>
    </w:p>
    <w:bookmarkStart w:name="z67"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болатын жағдайға келтiрiлуi тиiс.</w:t>
      </w:r>
    </w:p>
    <w:p>
      <w:pPr>
        <w:spacing w:after="0"/>
        <w:ind w:left="0"/>
        <w:jc w:val="both"/>
      </w:pPr>
      <w:r>
        <w:rPr>
          <w:rFonts w:ascii="Times New Roman"/>
          <w:b w:val="false"/>
          <w:i w:val="false"/>
          <w:color w:val="000000"/>
          <w:sz w:val="28"/>
        </w:rPr>
        <w:t xml:space="preserve">     7. Егер, контейнердiң негiзгi сипаттамалары өзгертiлсе бұл </w:t>
      </w:r>
    </w:p>
    <w:p>
      <w:pPr>
        <w:spacing w:after="0"/>
        <w:ind w:left="0"/>
        <w:jc w:val="both"/>
      </w:pPr>
      <w:r>
        <w:rPr>
          <w:rFonts w:ascii="Times New Roman"/>
          <w:b w:val="false"/>
          <w:i w:val="false"/>
          <w:color w:val="000000"/>
          <w:sz w:val="28"/>
        </w:rPr>
        <w:t xml:space="preserve">контейнерге рұқсат ету күшiн жоғалтады және ол кедендiк мөрлермен және </w:t>
      </w:r>
    </w:p>
    <w:p>
      <w:pPr>
        <w:spacing w:after="0"/>
        <w:ind w:left="0"/>
        <w:jc w:val="both"/>
      </w:pPr>
      <w:r>
        <w:rPr>
          <w:rFonts w:ascii="Times New Roman"/>
          <w:b w:val="false"/>
          <w:i w:val="false"/>
          <w:color w:val="000000"/>
          <w:sz w:val="28"/>
        </w:rPr>
        <w:t xml:space="preserve">пломбалармен жүктердi тасымалдау үшiн пайдаланбас бұрын құзыреттi </w:t>
      </w:r>
    </w:p>
    <w:p>
      <w:pPr>
        <w:spacing w:after="0"/>
        <w:ind w:left="0"/>
        <w:jc w:val="both"/>
      </w:pPr>
      <w:r>
        <w:rPr>
          <w:rFonts w:ascii="Times New Roman"/>
          <w:b w:val="false"/>
          <w:i w:val="false"/>
          <w:color w:val="000000"/>
          <w:sz w:val="28"/>
        </w:rPr>
        <w:t>органдардың жаңадан рұқсат ету нысанасына айналуы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Түсiндiрме жазбалар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Осы Конвенцияның 13-бабының ережелерiне сәйкес түсiндiрме жазбалар осы Конвенция мен оған Қосымшалардың кейбiр ережелерiн түсiндiрудi қамтиды. </w:t>
      </w:r>
      <w:r>
        <w:br/>
      </w:r>
      <w:r>
        <w:rPr>
          <w:rFonts w:ascii="Times New Roman"/>
          <w:b w:val="false"/>
          <w:i w:val="false"/>
          <w:color w:val="000000"/>
          <w:sz w:val="28"/>
        </w:rPr>
        <w:t xml:space="preserve">
      ii) Түсiндiрме жазбалар осы Конвенцияның немесе оған Қосымшалардың ережелерiн өзгертпейдi, тек олардың мазмұнын, мағынасын және қолданылу саласын нақтылайды. </w:t>
      </w:r>
      <w:r>
        <w:br/>
      </w:r>
      <w:r>
        <w:rPr>
          <w:rFonts w:ascii="Times New Roman"/>
          <w:b w:val="false"/>
          <w:i w:val="false"/>
          <w:color w:val="000000"/>
          <w:sz w:val="28"/>
        </w:rPr>
        <w:t xml:space="preserve">
      ііі) Атап айтқанда, осы Конвенция мен оған 4-қосымшаның контейнерлерге кедендiк мөрлермен және пломбалармен тасымалдауға рұқсат етуге қатысты 12-бабының ережелерiнде белгiленген қағидаттарға байланысты түсiндiрме жазбалар тиiстi жағдайларда Уағдаласушы Тараптар осы ережелерге жауап беретiндей сипатта қаралуға тиiстi конструкциялық ерекшелiктер туралы нұсқауларды қамтиды. Түсiндiрме жазбаларда қажет болған жағдайда бұл ережелерге қандай конструкциялық ерекшелiктердің жауап бермейтiндiгi де көрсетiлуi мүмкiн. </w:t>
      </w:r>
      <w:r>
        <w:br/>
      </w:r>
      <w:r>
        <w:rPr>
          <w:rFonts w:ascii="Times New Roman"/>
          <w:b w:val="false"/>
          <w:i w:val="false"/>
          <w:color w:val="000000"/>
          <w:sz w:val="28"/>
        </w:rPr>
        <w:t xml:space="preserve">
      iv) Түсiндiрме жазбалар осы Конвенция мен оған Қосымшалардың ережелерiн техникалық даму деңгейiне және экономикалық талаптарға сәйкес келтiру мүмкiндігiн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0. Конвенцияның негiзгi мәтiнi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 1-бап, с) тармақша i) - Iшiнара жабық контейнерлер </w:t>
      </w:r>
      <w:r>
        <w:br/>
      </w:r>
      <w:r>
        <w:rPr>
          <w:rFonts w:ascii="Times New Roman"/>
          <w:b w:val="false"/>
          <w:i w:val="false"/>
          <w:color w:val="000000"/>
          <w:sz w:val="28"/>
        </w:rPr>
        <w:t xml:space="preserve">
      0.1.с) i)-1. "iшiнара жабық" терминi 1-баптың с) i) тармақшасында айтылған жабдықтарға қатысты қолданылады, әдетте еденнен және жоғарғы конструкциядан тұратын, жүк тиеу кеңiстiгiн құрайтын жабық контейнердің жүк тиеу кеңiстiгiне балама жабдыққа жатады. Жоғарғы конструкция әдетте контейнердiң қаңқасын құрайтын металл элементтерден тұрады. Мұндай түрдегi контейнерлер бiр немесе бiрнеше бүйiр немесе алдыңғы қабырғаларды қамтуы мүмкiн. Кейбiр жағдайларда тек еденге дiңгектермен бекiтiлген төбесi ғана болады. Контейнердiң бұл түрi атап айтқанда рабайсыз жүктердi (мысалы жеңiл автомобильдердi) тасымалдау үшiн пайдаланылады. </w:t>
      </w:r>
      <w:r>
        <w:br/>
      </w:r>
      <w:r>
        <w:rPr>
          <w:rFonts w:ascii="Times New Roman"/>
          <w:b w:val="false"/>
          <w:i w:val="false"/>
          <w:color w:val="000000"/>
          <w:sz w:val="28"/>
        </w:rPr>
        <w:t xml:space="preserve">
      d) тармақшасы - Контейнердiң керек-жарақтары мен жабдықтары </w:t>
      </w:r>
      <w:r>
        <w:br/>
      </w:r>
      <w:r>
        <w:rPr>
          <w:rFonts w:ascii="Times New Roman"/>
          <w:b w:val="false"/>
          <w:i w:val="false"/>
          <w:color w:val="000000"/>
          <w:sz w:val="28"/>
        </w:rPr>
        <w:t xml:space="preserve">
      0.1.с)-1. "контейнердiң керек-жарақтары мен жабдықтары" терминi атап айтқанда, тiптi олар алмалы-салмалы болып табылған жағдайда да, мынадай құрылғыларды қамтиды: </w:t>
      </w:r>
      <w:r>
        <w:br/>
      </w:r>
      <w:r>
        <w:rPr>
          <w:rFonts w:ascii="Times New Roman"/>
          <w:b w:val="false"/>
          <w:i w:val="false"/>
          <w:color w:val="000000"/>
          <w:sz w:val="28"/>
        </w:rPr>
        <w:t xml:space="preserve">
      а) контейнердiң ішіндегi температураны бақылау, өзгерту немесе ұстауға арналған жабдықтар; </w:t>
      </w:r>
      <w:r>
        <w:br/>
      </w:r>
      <w:r>
        <w:rPr>
          <w:rFonts w:ascii="Times New Roman"/>
          <w:b w:val="false"/>
          <w:i w:val="false"/>
          <w:color w:val="000000"/>
          <w:sz w:val="28"/>
        </w:rPr>
        <w:t xml:space="preserve">
      b) қоршаған жағдайлар мен соққы әсерлерiнiң өзгерiстерiн көрсетуге немесе тiркеуге арналған шағын аспаптар, мысалы температураны немесе соққы әсерлерiн жазуға арналған аспаптар; </w:t>
      </w:r>
      <w:r>
        <w:br/>
      </w:r>
      <w:r>
        <w:rPr>
          <w:rFonts w:ascii="Times New Roman"/>
          <w:b w:val="false"/>
          <w:i w:val="false"/>
          <w:color w:val="000000"/>
          <w:sz w:val="28"/>
        </w:rPr>
        <w:t xml:space="preserve">
      с) iшкi бөлу қабырғалары, түптерi, сөрелерi, тіректерi, iлмешектерi және жүктi орналастыруға және бекiтуге қызмет ететiн ұқсас құрылғылар.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4-қосымша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2-бап, 1-тармақша а) - Құраушы элементтердi жинау </w:t>
      </w:r>
      <w:r>
        <w:br/>
      </w:r>
      <w:r>
        <w:rPr>
          <w:rFonts w:ascii="Times New Roman"/>
          <w:b w:val="false"/>
          <w:i w:val="false"/>
          <w:color w:val="000000"/>
          <w:sz w:val="28"/>
        </w:rPr>
        <w:t xml:space="preserve">
      4.2.1.а)-1. а) Бекiту тетiктерiн (шегеншелер, шуруптар, болттар, гайкалар және с.с.) қолданған жағдайда, мұндай тетiктердің жеткiлiктi саны сырт жағынан қойылуы, бекiтiлетiн элементтер арқылы өтуi, iшкi жақтан шығуы және сол жерде қатты бекiтiлуi (шегеншелердiң, дәнекерлеу, төлкенiң, болттардың, гайкаларды шегендеудiң немесе дәнекерлеудiң көмегiмен) тиiс. Алайда қарапайым шегеншелер (яғни оларды бекiту жиналатын тораптың екi жағынан жүзеге асырылатын шегеншелер) iшкi жағынан да енгiзiлуi мүмкiн. Жоғарыда айтылғандарға қарамастан, олардың кейбiр шеттерi көлденең қиманың сыртқы жақ деңгейiнен шықпайтын немесе оларға дәнекерленетiн өзi тесушi шуруптарды қоспағандағы жағдайларда, контейнердiң еденi өзi тесетiн шуруптардың немесе өзi бұрғылайтын шегеншелердiң немесе жарылғыш зат зарядының көмегiмен енгiзiлетiн, iшкi жақтан қойылатын және еден және төменгi көлденең металл қималар арқылы тiк өтетiн шегеншелердің көмегiмен бекiтiлуi мүмкiн. </w:t>
      </w:r>
      <w:r>
        <w:br/>
      </w:r>
      <w:r>
        <w:rPr>
          <w:rFonts w:ascii="Times New Roman"/>
          <w:b w:val="false"/>
          <w:i w:val="false"/>
          <w:color w:val="000000"/>
          <w:sz w:val="28"/>
        </w:rPr>
        <w:t xml:space="preserve">
      b) Құзыреттi орган қандай бекiту тетiктерi және қандай мөлшерде осы жазбаның а) тармақшасының талаптарына сәйкес келу керектiгiн белгiлейдi; ол құраушы элементтердiң оларды көзге көрiнетiн iз қалдырмай ауыстырып салу мүмкiн болмайтындай түрде жиналғандығына көз жеткiзуi тиiс. Кез келген басқа бекiту тетiктерiн iрiктеу және орналастыру ешқандай шектеуге жатпайды. </w:t>
      </w:r>
      <w:r>
        <w:br/>
      </w:r>
      <w:r>
        <w:rPr>
          <w:rFonts w:ascii="Times New Roman"/>
          <w:b w:val="false"/>
          <w:i w:val="false"/>
          <w:color w:val="000000"/>
          <w:sz w:val="28"/>
        </w:rPr>
        <w:t xml:space="preserve">
      с) Бiр жағынан көзге көрiнетiн iз қалдырмай алынуы немесе ауыстырылуы мүмкiн бекiту тетiктерiн, яғни оларды қою жиналатын тораптың тек бiр жағынан ғана жүргiзiлетiн тетiктердi қолдануға осы жазбаның а) тармақшасының шарттары бойынша рұқсат етiлмейдi. Мұндай тетiктердiң мысалдары көлденең қысым түсiрушi шегеншелер тұйық шегеншелер және с.с. болып табылады. </w:t>
      </w:r>
      <w:r>
        <w:br/>
      </w:r>
      <w:r>
        <w:rPr>
          <w:rFonts w:ascii="Times New Roman"/>
          <w:b w:val="false"/>
          <w:i w:val="false"/>
          <w:color w:val="000000"/>
          <w:sz w:val="28"/>
        </w:rPr>
        <w:t xml:space="preserve">
      d) Жоғарыда сипатталған жинау әдiстерi арнаулы контейнерлерге, мысалы изотермиялық контейнерлерге, контейнер-рефрижераторларға және контейнер цистерналарға қолданылады, өйткенi олар өзiнің тағайындалуына сәйкес мұндай контейнерлер қанағаттандыруы тиiс техникалық талаптарға қайшы келмейдi. Техникалық себептер бойынша осы жазбаның а) тармақшасында сипатталған әдiстермен құрамдас элементтердi бекiту мүмкiн болмайтын жағдайларда, құрамдас бөлiктер қабырғаның iшкi жағынан пайдаланылатын бекiту тетiктерiне сыртқы жақтан қол жеткiзу мүмкiндiгi болмаған жағдайда, осы жазбаның с) тармақшасында сипатталған тетiктердің көмегiмен бiрiктiрiлуi мүмкiн. </w:t>
      </w:r>
      <w:r>
        <w:br/>
      </w:r>
      <w:r>
        <w:rPr>
          <w:rFonts w:ascii="Times New Roman"/>
          <w:b w:val="false"/>
          <w:i w:val="false"/>
          <w:color w:val="000000"/>
          <w:sz w:val="28"/>
        </w:rPr>
        <w:t xml:space="preserve">
      1-тармақша b) - Есiктер және өзге де жабу жүйелерi </w:t>
      </w:r>
      <w:r>
        <w:br/>
      </w:r>
      <w:r>
        <w:rPr>
          <w:rFonts w:ascii="Times New Roman"/>
          <w:b w:val="false"/>
          <w:i w:val="false"/>
          <w:color w:val="000000"/>
          <w:sz w:val="28"/>
        </w:rPr>
        <w:t xml:space="preserve">
      4.2.1. b)-1. а) Оларға кедендiк мөрлер мен пломбалар қойылуы мүмкiн құрал: </w:t>
      </w:r>
      <w:r>
        <w:br/>
      </w:r>
      <w:r>
        <w:rPr>
          <w:rFonts w:ascii="Times New Roman"/>
          <w:b w:val="false"/>
          <w:i w:val="false"/>
          <w:color w:val="000000"/>
          <w:sz w:val="28"/>
        </w:rPr>
        <w:t xml:space="preserve">
      i) дәнекерлеу немесе 4.2.1.а)-1 түсiндiрме жазбасы а) тармақшасының талаптарын қанағаттандыратын ең болмағанда екi бекiту тетiктерiнiң көмегiмен бекiтiлуi; немесе </w:t>
      </w:r>
      <w:r>
        <w:br/>
      </w:r>
      <w:r>
        <w:rPr>
          <w:rFonts w:ascii="Times New Roman"/>
          <w:b w:val="false"/>
          <w:i w:val="false"/>
          <w:color w:val="000000"/>
          <w:sz w:val="28"/>
        </w:rPr>
        <w:t xml:space="preserve">
      ii) контейнердi жапқаннан және сүргi салғаннан кейiн бұл құралды көзге көрiнетiн iз қалдырмай алуға болмайтындай конструкцияны иеленуi; немесе </w:t>
      </w:r>
      <w:r>
        <w:br/>
      </w:r>
      <w:r>
        <w:rPr>
          <w:rFonts w:ascii="Times New Roman"/>
          <w:b w:val="false"/>
          <w:i w:val="false"/>
          <w:color w:val="000000"/>
          <w:sz w:val="28"/>
        </w:rPr>
        <w:t xml:space="preserve">
      ііі) диаметрi 11 мм-ден кем емес тесiгi немесе енi 3 мм болғанда ұзындығы 11 мм-ден кем емес ойығы болуы тиiс. </w:t>
      </w:r>
      <w:r>
        <w:br/>
      </w:r>
      <w:r>
        <w:rPr>
          <w:rFonts w:ascii="Times New Roman"/>
          <w:b w:val="false"/>
          <w:i w:val="false"/>
          <w:color w:val="000000"/>
          <w:sz w:val="28"/>
        </w:rPr>
        <w:t xml:space="preserve">
      b) Iлмектер, топсалар, шарнирлер және есiктердi қоюға арналған басқа да тетiктер және с.с. осы жазбаның а) тармақшасының талаптарына сәйкес бекiтiлуi тиiс. Бұдан басқа, мұндай құрылғының әртүрлi құрамдас бөлiктерi (мысалы, iлмектерi, шүберiндерi немесе шарнирлерi) оларды жабық және сүргi салынған контейнерден көзге көрiнетiн iз қалдырмай алуға немесе ауыстырып қоюға болмайтындай етiп бекітiлуi тиiс. Алайда мұндай құрылғыға сыртқы жақтан қол жеткiзу мүмкiн болмаған жағдайларда, жабық және сүргi салынған есiктi бұл құрылғыдан көзге көрiнетiн iз қалдырмай ажыратудың мүмкiн еместiгiн қамтамасыз ету жеткiлiктi. Есiктiң немесе жабу жүйесiнiң екiден көп iлмегі болған жағдайда, тек шеткi жақтарға жақын есiктердiң iлмектерi жоғарыда келтiрiлген а) i) тармақшасының талаптарына сәйкес бекiтiлуi тиiс. </w:t>
      </w:r>
      <w:r>
        <w:br/>
      </w:r>
      <w:r>
        <w:rPr>
          <w:rFonts w:ascii="Times New Roman"/>
          <w:b w:val="false"/>
          <w:i w:val="false"/>
          <w:color w:val="000000"/>
          <w:sz w:val="28"/>
        </w:rPr>
        <w:t xml:space="preserve">
      с) Қақпақшалар, стопорлық шүмектер, люктердiң қақпақтары, фланцтар және с.с. көп жабу құрылғылары бар контейнерлердiң кеден мөрлерi мен пломбаларының саны мүмкiндiгiнше шектеулi болатындай конструкциясы болуы тиiс. Осы мақсатпен көршiлес жабу құрылғылары тек бiр ғана кеден мөрiн немесе пломбасын қоюды талап ететiн ортақ құралдың көмегiмен байланысуы тиiс немесе сондай талаптарға жауап беретiн қақпақпен жабдықталуы тиiс. </w:t>
      </w:r>
      <w:r>
        <w:br/>
      </w:r>
      <w:r>
        <w:rPr>
          <w:rFonts w:ascii="Times New Roman"/>
          <w:b w:val="false"/>
          <w:i w:val="false"/>
          <w:color w:val="000000"/>
          <w:sz w:val="28"/>
        </w:rPr>
        <w:t xml:space="preserve">
      d) Ашылатын қақпағы бар контейнерлер оларға кеден мөрлерi мен пломбаларының неғұрлым аз санының көмегiмен сүргi салуға болатындай етiп құрастырылуы тиiс. </w:t>
      </w:r>
      <w:r>
        <w:br/>
      </w:r>
      <w:r>
        <w:rPr>
          <w:rFonts w:ascii="Times New Roman"/>
          <w:b w:val="false"/>
          <w:i w:val="false"/>
          <w:color w:val="000000"/>
          <w:sz w:val="28"/>
        </w:rPr>
        <w:t xml:space="preserve">
      1-тармақша с) - Желдеткiш тесiктер </w:t>
      </w:r>
      <w:r>
        <w:br/>
      </w:r>
      <w:r>
        <w:rPr>
          <w:rFonts w:ascii="Times New Roman"/>
          <w:b w:val="false"/>
          <w:i w:val="false"/>
          <w:color w:val="000000"/>
          <w:sz w:val="28"/>
        </w:rPr>
        <w:t xml:space="preserve">
      4.2.1. с)-1. а) Олардың ең үлкен мөлшерi 400 мм-ден аспауы тиiс. </w:t>
      </w:r>
      <w:r>
        <w:br/>
      </w:r>
      <w:r>
        <w:rPr>
          <w:rFonts w:ascii="Times New Roman"/>
          <w:b w:val="false"/>
          <w:i w:val="false"/>
          <w:color w:val="000000"/>
          <w:sz w:val="28"/>
        </w:rPr>
        <w:t xml:space="preserve">
      b) Жүкке тiкелей қол жеткiзу мүмкiндiгiн беретiн тесiктер сым торлармен немесе перфорирланған металл экранмен (екі жағдайда да тесiктерiнің ең үлкен мөлшерi 3 мм) жабылуы және дәнекерленген металл торлармен (тесiктерiнің ең үлкен мөлшерi 10 мм) қорғалуы тиiс. </w:t>
      </w:r>
      <w:r>
        <w:br/>
      </w:r>
      <w:r>
        <w:rPr>
          <w:rFonts w:ascii="Times New Roman"/>
          <w:b w:val="false"/>
          <w:i w:val="false"/>
          <w:color w:val="000000"/>
          <w:sz w:val="28"/>
        </w:rPr>
        <w:t xml:space="preserve">
      с) Жүкке тiкелей қол жеткiзу мүмкiндiгiн бермейтiн тесiктер де (мысалы иiндер жүйесi мен дефлекторлардың болуының арқасында) осындай құралдармен жабдықталуы тиiс, бiрақ тесiктерiнiң мөлшерлерi тиiсiнше 10 және 20 мм-ге жетуi мүмкiн. </w:t>
      </w:r>
      <w:r>
        <w:br/>
      </w:r>
      <w:r>
        <w:rPr>
          <w:rFonts w:ascii="Times New Roman"/>
          <w:b w:val="false"/>
          <w:i w:val="false"/>
          <w:color w:val="000000"/>
          <w:sz w:val="28"/>
        </w:rPr>
        <w:t xml:space="preserve">
      Тесiктер брезентте орнатылған жағдайларда, негiзiнен осы жазбаның b) тармақшасында айтылған құрылғылардың болуы көзделуi тиiс. Алайда сыртқы жақтан қойылған перфорирланған металл экран және iшкi жақтан қойылған сым немесе өзге де тор түрiндегi жабу құрылғыларын орнатуға рұқсат етiледi. </w:t>
      </w:r>
      <w:r>
        <w:br/>
      </w:r>
      <w:r>
        <w:rPr>
          <w:rFonts w:ascii="Times New Roman"/>
          <w:b w:val="false"/>
          <w:i w:val="false"/>
          <w:color w:val="000000"/>
          <w:sz w:val="28"/>
        </w:rPr>
        <w:t xml:space="preserve">
      1-тармақша с) - Дренажды тесiктер </w:t>
      </w:r>
      <w:r>
        <w:br/>
      </w:r>
      <w:r>
        <w:rPr>
          <w:rFonts w:ascii="Times New Roman"/>
          <w:b w:val="false"/>
          <w:i w:val="false"/>
          <w:color w:val="000000"/>
          <w:sz w:val="28"/>
        </w:rPr>
        <w:t xml:space="preserve">
      4.2.1. с)-2. а) Олардың ең үлкен мөлшерi негiзiнен 35 мм-ден аспауы тиiс. </w:t>
      </w:r>
      <w:r>
        <w:br/>
      </w:r>
      <w:r>
        <w:rPr>
          <w:rFonts w:ascii="Times New Roman"/>
          <w:b w:val="false"/>
          <w:i w:val="false"/>
          <w:color w:val="000000"/>
          <w:sz w:val="28"/>
        </w:rPr>
        <w:t xml:space="preserve">
      b) Жүкке тiкелей қол жеткiзу мүмкiндiгiн беретiн тесiктер түсiндiрме жазбаның 4.2.1. с)-1 желдеткiш тесiктерге арналған b) тармақшасында ұйғарылған құрылғылармен жабдықталуы тиiс. </w:t>
      </w:r>
      <w:r>
        <w:br/>
      </w:r>
      <w:r>
        <w:rPr>
          <w:rFonts w:ascii="Times New Roman"/>
          <w:b w:val="false"/>
          <w:i w:val="false"/>
          <w:color w:val="000000"/>
          <w:sz w:val="28"/>
        </w:rPr>
        <w:t xml:space="preserve">
      с) Дренаждық тесiктер жүкке тiкелей қол жеткiзу мүмкiндiгiн бермейтiн жағдайларда тесiктер контейнердiң iшкi жағынан оңай қол жететiн дефлекторлардың сенiмдi жүйесiмен жабдықталған жағдайда осы жазбаның b) тармақшасында көрсетiлген құрылғылар талап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3-тармақ - Бiрнеше бөлiктерден құрастырылған брезент </w:t>
      </w:r>
      <w:r>
        <w:br/>
      </w:r>
      <w:r>
        <w:rPr>
          <w:rFonts w:ascii="Times New Roman"/>
          <w:b w:val="false"/>
          <w:i w:val="false"/>
          <w:color w:val="000000"/>
          <w:sz w:val="28"/>
        </w:rPr>
        <w:t xml:space="preserve">
      4.4.3-1. а) Бiр брезенттi құрайтын жеке бөлiктер 4-қосымшаның 4-бабының 2-тармағының ережелерiн қанағаттандыратын әртүрлi материалдардан орындалуы мүмкін. </w:t>
      </w:r>
      <w:r>
        <w:br/>
      </w:r>
      <w:r>
        <w:rPr>
          <w:rFonts w:ascii="Times New Roman"/>
          <w:b w:val="false"/>
          <w:i w:val="false"/>
          <w:color w:val="000000"/>
          <w:sz w:val="28"/>
        </w:rPr>
        <w:t xml:space="preserve">
      b) Брезенттi дайындау кезiнде, бөлiктер 4-қосымшаның 4-бабының талаптарына сәйкес бiрiктiрiлген жағдайда, бөлiктердiң қауiпсiздiктi жеткiлiктi дәрежеде қамтамасыз ететiн кез келген орналасуына рұқсат етiледi. 6-тармақша а) </w:t>
      </w:r>
      <w:r>
        <w:br/>
      </w:r>
      <w:r>
        <w:rPr>
          <w:rFonts w:ascii="Times New Roman"/>
          <w:b w:val="false"/>
          <w:i w:val="false"/>
          <w:color w:val="000000"/>
          <w:sz w:val="28"/>
        </w:rPr>
        <w:t xml:space="preserve">
      4.4.6.а)-1. Брезенттi контейнерге бекiтуге арналған және брезенттi контейнердің бұрыштық элементтерiне бекiтуге арналған конструкциялар жүйесiнiң кедендiк талаптар тұрғысынан қолайлы мысалдары осы Қосымшада келтiрiлген N 1, N 2 және N 3 суреттерде көрсетiлген. </w:t>
      </w:r>
      <w:r>
        <w:br/>
      </w:r>
      <w:r>
        <w:rPr>
          <w:rFonts w:ascii="Times New Roman"/>
          <w:b w:val="false"/>
          <w:i w:val="false"/>
          <w:color w:val="000000"/>
          <w:sz w:val="28"/>
        </w:rPr>
        <w:t xml:space="preserve">
      8-тармақ - Тоқыма өзекшесi бар бекiту тростары </w:t>
      </w:r>
      <w:r>
        <w:br/>
      </w:r>
      <w:r>
        <w:rPr>
          <w:rFonts w:ascii="Times New Roman"/>
          <w:b w:val="false"/>
          <w:i w:val="false"/>
          <w:color w:val="000000"/>
          <w:sz w:val="28"/>
        </w:rPr>
        <w:t xml:space="preserve">
      4.4.8-1. Осы тармақтың ережелерi бойынша тростардың диаметрi (егер </w:t>
      </w:r>
    </w:p>
    <w:bookmarkEnd w:id="58"/>
    <w:bookmarkStart w:name="z74" w:id="59"/>
    <w:p>
      <w:pPr>
        <w:spacing w:after="0"/>
        <w:ind w:left="0"/>
        <w:jc w:val="both"/>
      </w:pP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 xml:space="preserve">ондай бар болса, мөлдiр пластмасса қабықты есептемегенде) 3 мм-ден кем </w:t>
      </w:r>
    </w:p>
    <w:p>
      <w:pPr>
        <w:spacing w:after="0"/>
        <w:ind w:left="0"/>
        <w:jc w:val="both"/>
      </w:pPr>
      <w:r>
        <w:rPr>
          <w:rFonts w:ascii="Times New Roman"/>
          <w:b w:val="false"/>
          <w:i w:val="false"/>
          <w:color w:val="000000"/>
          <w:sz w:val="28"/>
        </w:rPr>
        <w:t xml:space="preserve">болмайтын жағдайда, өзекшенi толық жауып тұратын болат сымнан жасалған </w:t>
      </w:r>
    </w:p>
    <w:p>
      <w:pPr>
        <w:spacing w:after="0"/>
        <w:ind w:left="0"/>
        <w:jc w:val="both"/>
      </w:pPr>
      <w:r>
        <w:rPr>
          <w:rFonts w:ascii="Times New Roman"/>
          <w:b w:val="false"/>
          <w:i w:val="false"/>
          <w:color w:val="000000"/>
          <w:sz w:val="28"/>
        </w:rPr>
        <w:t xml:space="preserve">алты стренгамен оралған тоқыма өзекшесi бар тростарды қолдануға рұқсат </w:t>
      </w:r>
    </w:p>
    <w:p>
      <w:pPr>
        <w:spacing w:after="0"/>
        <w:ind w:left="0"/>
        <w:jc w:val="both"/>
      </w:pPr>
      <w:r>
        <w:rPr>
          <w:rFonts w:ascii="Times New Roman"/>
          <w:b w:val="false"/>
          <w:i w:val="false"/>
          <w:color w:val="000000"/>
          <w:sz w:val="28"/>
        </w:rPr>
        <w:t>етiледi.</w:t>
      </w:r>
    </w:p>
    <w:p>
      <w:pPr>
        <w:spacing w:after="0"/>
        <w:ind w:left="0"/>
        <w:jc w:val="both"/>
      </w:pPr>
      <w:r>
        <w:rPr>
          <w:rFonts w:ascii="Times New Roman"/>
          <w:b w:val="false"/>
          <w:i w:val="false"/>
          <w:color w:val="000000"/>
          <w:sz w:val="28"/>
        </w:rPr>
        <w:t>     10-тармақша с) - Белдiктер</w:t>
      </w:r>
    </w:p>
    <w:p>
      <w:pPr>
        <w:spacing w:after="0"/>
        <w:ind w:left="0"/>
        <w:jc w:val="both"/>
      </w:pPr>
      <w:r>
        <w:rPr>
          <w:rFonts w:ascii="Times New Roman"/>
          <w:b w:val="false"/>
          <w:i w:val="false"/>
          <w:color w:val="000000"/>
          <w:sz w:val="28"/>
        </w:rPr>
        <w:t xml:space="preserve">     4.4.10.с)-1. Белдiктер дайындау үшiн мынадай материалдар қолданылуы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а) терi;</w:t>
      </w:r>
    </w:p>
    <w:p>
      <w:pPr>
        <w:spacing w:after="0"/>
        <w:ind w:left="0"/>
        <w:jc w:val="both"/>
      </w:pPr>
      <w:r>
        <w:rPr>
          <w:rFonts w:ascii="Times New Roman"/>
          <w:b w:val="false"/>
          <w:i w:val="false"/>
          <w:color w:val="000000"/>
          <w:sz w:val="28"/>
        </w:rPr>
        <w:t xml:space="preserve">     b) мұндай материалдарды бүлiнгеннен кейiн көзге көрiнетiн iз </w:t>
      </w:r>
    </w:p>
    <w:p>
      <w:pPr>
        <w:spacing w:after="0"/>
        <w:ind w:left="0"/>
        <w:jc w:val="both"/>
      </w:pPr>
      <w:r>
        <w:rPr>
          <w:rFonts w:ascii="Times New Roman"/>
          <w:b w:val="false"/>
          <w:i w:val="false"/>
          <w:color w:val="000000"/>
          <w:sz w:val="28"/>
        </w:rPr>
        <w:t xml:space="preserve">қалдырмай дәнекерлеу немесе қалпына келтiру мүмкiн болмайтын жағдайларда </w:t>
      </w:r>
    </w:p>
    <w:p>
      <w:pPr>
        <w:spacing w:after="0"/>
        <w:ind w:left="0"/>
        <w:jc w:val="both"/>
      </w:pPr>
      <w:r>
        <w:rPr>
          <w:rFonts w:ascii="Times New Roman"/>
          <w:b w:val="false"/>
          <w:i w:val="false"/>
          <w:color w:val="000000"/>
          <w:sz w:val="28"/>
        </w:rPr>
        <w:t xml:space="preserve">пластик сiңiрiлген немесе резеңкелеген маталарды қоса алғанда тоқыма </w:t>
      </w:r>
    </w:p>
    <w:p>
      <w:pPr>
        <w:spacing w:after="0"/>
        <w:ind w:left="0"/>
        <w:jc w:val="both"/>
      </w:pPr>
      <w:r>
        <w:rPr>
          <w:rFonts w:ascii="Times New Roman"/>
          <w:b w:val="false"/>
          <w:i w:val="false"/>
          <w:color w:val="000000"/>
          <w:sz w:val="28"/>
        </w:rPr>
        <w:t>материалдар.</w:t>
      </w:r>
    </w:p>
    <w:p>
      <w:pPr>
        <w:spacing w:after="0"/>
        <w:ind w:left="0"/>
        <w:jc w:val="both"/>
      </w:pPr>
      <w:r>
        <w:rPr>
          <w:rFonts w:ascii="Times New Roman"/>
          <w:b w:val="false"/>
          <w:i w:val="false"/>
          <w:color w:val="000000"/>
          <w:sz w:val="28"/>
        </w:rPr>
        <w:t xml:space="preserve">     4.4.10.с)-2. Осы Қосымшада келтiрiлген N 3 суретте көрсетiлген </w:t>
      </w:r>
    </w:p>
    <w:p>
      <w:pPr>
        <w:spacing w:after="0"/>
        <w:ind w:left="0"/>
        <w:jc w:val="both"/>
      </w:pPr>
      <w:r>
        <w:rPr>
          <w:rFonts w:ascii="Times New Roman"/>
          <w:b w:val="false"/>
          <w:i w:val="false"/>
          <w:color w:val="000000"/>
          <w:sz w:val="28"/>
        </w:rPr>
        <w:t xml:space="preserve">құрылғы 4-қосымшаның 4-бабының 10-тармағының соңғы абзацының талаптарына </w:t>
      </w:r>
    </w:p>
    <w:p>
      <w:pPr>
        <w:spacing w:after="0"/>
        <w:ind w:left="0"/>
        <w:jc w:val="both"/>
      </w:pPr>
      <w:r>
        <w:rPr>
          <w:rFonts w:ascii="Times New Roman"/>
          <w:b w:val="false"/>
          <w:i w:val="false"/>
          <w:color w:val="000000"/>
          <w:sz w:val="28"/>
        </w:rPr>
        <w:t>жауап бередi.</w:t>
      </w:r>
    </w:p>
    <w:p>
      <w:pPr>
        <w:spacing w:after="0"/>
        <w:ind w:left="0"/>
        <w:jc w:val="both"/>
      </w:pPr>
      <w:r>
        <w:rPr>
          <w:rFonts w:ascii="Times New Roman"/>
          <w:b w:val="false"/>
          <w:i w:val="false"/>
          <w:color w:val="000000"/>
          <w:sz w:val="28"/>
        </w:rPr>
        <w:t xml:space="preserve">     4. Ол сондай-ақ 4-қосымшаның 4-бабының 6-тармағының талаптарына да </w:t>
      </w:r>
    </w:p>
    <w:p>
      <w:pPr>
        <w:spacing w:after="0"/>
        <w:ind w:left="0"/>
        <w:jc w:val="both"/>
      </w:pPr>
      <w:r>
        <w:rPr>
          <w:rFonts w:ascii="Times New Roman"/>
          <w:b w:val="false"/>
          <w:i w:val="false"/>
          <w:color w:val="000000"/>
          <w:sz w:val="28"/>
        </w:rPr>
        <w:t>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1-тармақ - Брезентпен жабылған қос-қостан бiрiктiрiлген </w:t>
      </w:r>
    </w:p>
    <w:p>
      <w:pPr>
        <w:spacing w:after="0"/>
        <w:ind w:left="0"/>
        <w:jc w:val="both"/>
      </w:pPr>
      <w:r>
        <w:rPr>
          <w:rFonts w:ascii="Times New Roman"/>
          <w:b w:val="false"/>
          <w:i w:val="false"/>
          <w:color w:val="000000"/>
          <w:sz w:val="28"/>
        </w:rPr>
        <w:t>контейнерлерге рұқсат ету</w:t>
      </w:r>
    </w:p>
    <w:p>
      <w:pPr>
        <w:spacing w:after="0"/>
        <w:ind w:left="0"/>
        <w:jc w:val="both"/>
      </w:pPr>
      <w:r>
        <w:rPr>
          <w:rFonts w:ascii="Times New Roman"/>
          <w:b w:val="false"/>
          <w:i w:val="false"/>
          <w:color w:val="000000"/>
          <w:sz w:val="28"/>
        </w:rPr>
        <w:t xml:space="preserve">     5.1-1. Егер, кедендiк мөрлермен және пломбалармен тасымалдауға рұқсат </w:t>
      </w:r>
    </w:p>
    <w:p>
      <w:pPr>
        <w:spacing w:after="0"/>
        <w:ind w:left="0"/>
        <w:jc w:val="both"/>
      </w:pPr>
      <w:r>
        <w:rPr>
          <w:rFonts w:ascii="Times New Roman"/>
          <w:b w:val="false"/>
          <w:i w:val="false"/>
          <w:color w:val="000000"/>
          <w:sz w:val="28"/>
        </w:rPr>
        <w:t xml:space="preserve">етiлген брезентпен жабылған екi контейнер олар бiр брезентпен жабылып, бiр </w:t>
      </w:r>
    </w:p>
    <w:p>
      <w:pPr>
        <w:spacing w:after="0"/>
        <w:ind w:left="0"/>
        <w:jc w:val="both"/>
      </w:pPr>
      <w:r>
        <w:rPr>
          <w:rFonts w:ascii="Times New Roman"/>
          <w:b w:val="false"/>
          <w:i w:val="false"/>
          <w:color w:val="000000"/>
          <w:sz w:val="28"/>
        </w:rPr>
        <w:t xml:space="preserve">контейнердi құрайтындай етiп бiрiктiрiлген және кедендiк мөрлермен және </w:t>
      </w:r>
    </w:p>
    <w:p>
      <w:pPr>
        <w:spacing w:after="0"/>
        <w:ind w:left="0"/>
        <w:jc w:val="both"/>
      </w:pPr>
      <w:r>
        <w:rPr>
          <w:rFonts w:ascii="Times New Roman"/>
          <w:b w:val="false"/>
          <w:i w:val="false"/>
          <w:color w:val="000000"/>
          <w:sz w:val="28"/>
        </w:rPr>
        <w:t xml:space="preserve">пломбалармен тасымалдау кезiнде қойылатын талаптарды қанағаттандыратын </w:t>
      </w:r>
    </w:p>
    <w:p>
      <w:pPr>
        <w:spacing w:after="0"/>
        <w:ind w:left="0"/>
        <w:jc w:val="both"/>
      </w:pPr>
      <w:r>
        <w:rPr>
          <w:rFonts w:ascii="Times New Roman"/>
          <w:b w:val="false"/>
          <w:i w:val="false"/>
          <w:color w:val="000000"/>
          <w:sz w:val="28"/>
        </w:rPr>
        <w:t xml:space="preserve">болса, онда контейнерлердiң мұндай жиынтығы үшiн жеке рұқсат беру туралы </w:t>
      </w:r>
    </w:p>
    <w:p>
      <w:pPr>
        <w:spacing w:after="0"/>
        <w:ind w:left="0"/>
        <w:jc w:val="both"/>
      </w:pPr>
      <w:r>
        <w:rPr>
          <w:rFonts w:ascii="Times New Roman"/>
          <w:b w:val="false"/>
          <w:i w:val="false"/>
          <w:color w:val="000000"/>
          <w:sz w:val="28"/>
        </w:rPr>
        <w:t>куәлiк немесе рұқсат беру туралы табличка талап етiлмейдi.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  N 1 сурет</w:t>
      </w:r>
    </w:p>
    <w:p>
      <w:pPr>
        <w:spacing w:after="0"/>
        <w:ind w:left="0"/>
        <w:jc w:val="both"/>
      </w:pPr>
      <w:r>
        <w:rPr>
          <w:rFonts w:ascii="Times New Roman"/>
          <w:b w:val="false"/>
          <w:i w:val="false"/>
          <w:color w:val="000000"/>
          <w:sz w:val="28"/>
        </w:rPr>
        <w:t>      Брезентті контейнерге бекітуге арналған конструкциялық құрылғы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бейнеленген құрылғы 4-қосымшаның  4-бабының 6 а) тармақшаның </w:t>
      </w:r>
    </w:p>
    <w:p>
      <w:pPr>
        <w:spacing w:after="0"/>
        <w:ind w:left="0"/>
        <w:jc w:val="both"/>
      </w:pPr>
      <w:r>
        <w:rPr>
          <w:rFonts w:ascii="Times New Roman"/>
          <w:b w:val="false"/>
          <w:i w:val="false"/>
          <w:color w:val="000000"/>
          <w:sz w:val="28"/>
        </w:rPr>
        <w:t xml:space="preserve">талаптарына жауап 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  N 2 сурет</w:t>
      </w:r>
    </w:p>
    <w:p>
      <w:pPr>
        <w:spacing w:after="0"/>
        <w:ind w:left="0"/>
        <w:jc w:val="both"/>
      </w:pPr>
      <w:r>
        <w:rPr>
          <w:rFonts w:ascii="Times New Roman"/>
          <w:b w:val="false"/>
          <w:i w:val="false"/>
          <w:color w:val="000000"/>
          <w:sz w:val="28"/>
        </w:rPr>
        <w:t>   Брезентті контейнердің бұрыштық элементтеріне бекітуге арналған құрылғы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бейнеленген құрылғы 4-қосымшаның  4-бабының 6 а) тармақшаның </w:t>
      </w:r>
    </w:p>
    <w:p>
      <w:pPr>
        <w:spacing w:after="0"/>
        <w:ind w:left="0"/>
        <w:jc w:val="both"/>
      </w:pPr>
      <w:r>
        <w:rPr>
          <w:rFonts w:ascii="Times New Roman"/>
          <w:b w:val="false"/>
          <w:i w:val="false"/>
          <w:color w:val="000000"/>
          <w:sz w:val="28"/>
        </w:rPr>
        <w:t xml:space="preserve">талаптарына жауап 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  N 3 сурет</w:t>
      </w:r>
    </w:p>
    <w:p>
      <w:pPr>
        <w:spacing w:after="0"/>
        <w:ind w:left="0"/>
        <w:jc w:val="both"/>
      </w:pPr>
      <w:r>
        <w:rPr>
          <w:rFonts w:ascii="Times New Roman"/>
          <w:b w:val="false"/>
          <w:i w:val="false"/>
          <w:color w:val="000000"/>
          <w:sz w:val="28"/>
        </w:rPr>
        <w:t>            Брезентті контейнерге бекіту әдісінің басқа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бейнеленген құрылғы 4-қосымшаның 4-бабы 10-тармағы соңғы </w:t>
      </w:r>
    </w:p>
    <w:p>
      <w:pPr>
        <w:spacing w:after="0"/>
        <w:ind w:left="0"/>
        <w:jc w:val="both"/>
      </w:pPr>
      <w:r>
        <w:rPr>
          <w:rFonts w:ascii="Times New Roman"/>
          <w:b w:val="false"/>
          <w:i w:val="false"/>
          <w:color w:val="000000"/>
          <w:sz w:val="28"/>
        </w:rPr>
        <w:t xml:space="preserve">абзацының талаптарына жауап береді. Ол 4-қосымшаның 4-бабы 6-тармағының </w:t>
      </w:r>
    </w:p>
    <w:p>
      <w:pPr>
        <w:spacing w:after="0"/>
        <w:ind w:left="0"/>
        <w:jc w:val="both"/>
      </w:pPr>
      <w:r>
        <w:rPr>
          <w:rFonts w:ascii="Times New Roman"/>
          <w:b w:val="false"/>
          <w:i w:val="false"/>
          <w:color w:val="000000"/>
          <w:sz w:val="28"/>
        </w:rPr>
        <w:t>талаптарына да жауап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60"/>
    <w:p>
      <w:pPr>
        <w:spacing w:after="0"/>
        <w:ind w:left="0"/>
        <w:jc w:val="both"/>
      </w:pPr>
      <w:r>
        <w:rPr>
          <w:rFonts w:ascii="Times New Roman"/>
          <w:b w:val="false"/>
          <w:i w:val="false"/>
          <w:color w:val="000000"/>
          <w:sz w:val="28"/>
        </w:rPr>
        <w:t>
                                7-ҚОСЫМША</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Әкiмшiлiк комитеттiң құрамы мен оның рәсiмiнiң ережесi </w:t>
      </w:r>
      <w:r>
        <w:br/>
      </w:r>
      <w:r>
        <w:rPr>
          <w:rFonts w:ascii="Times New Roman"/>
          <w:b w:val="false"/>
          <w:i w:val="false"/>
          <w:color w:val="000000"/>
          <w:sz w:val="28"/>
        </w:rPr>
        <w:t>
 </w:t>
      </w:r>
      <w:r>
        <w:br/>
      </w:r>
      <w:r>
        <w:rPr>
          <w:rFonts w:ascii="Times New Roman"/>
          <w:b w:val="false"/>
          <w:i w:val="false"/>
          <w:color w:val="000000"/>
          <w:sz w:val="28"/>
        </w:rPr>
        <w:t xml:space="preserve">
      1-бап. 1. Әкiмшiлiк комитеттiң мүшелерi Уағдаласушы Тараптар болып табылады. </w:t>
      </w:r>
      <w:r>
        <w:br/>
      </w:r>
      <w:r>
        <w:rPr>
          <w:rFonts w:ascii="Times New Roman"/>
          <w:b w:val="false"/>
          <w:i w:val="false"/>
          <w:color w:val="000000"/>
          <w:sz w:val="28"/>
        </w:rPr>
        <w:t xml:space="preserve">
      2. Комитет Уағдаласушы Тараптар болып табылмайтын осы Конвенцияның 18-бабында айтылған мемлекеттердің құзыреттi әкiмшiлiктерi немесе халықаралық ұйымдардың өкiлдерi Комитеттің сессияларында оларды қызықтыратын мәселелердi қарау кезiнде байқаушылар ретiнде қатыса алатындығы жөнiнде қаулы етуi мүмкiн. </w:t>
      </w:r>
      <w:r>
        <w:br/>
      </w:r>
      <w:r>
        <w:rPr>
          <w:rFonts w:ascii="Times New Roman"/>
          <w:b w:val="false"/>
          <w:i w:val="false"/>
          <w:color w:val="000000"/>
          <w:sz w:val="28"/>
        </w:rPr>
        <w:t xml:space="preserve">
      2-бап. Кедендiк ынтымақтастық кеңесi Комитетке секретариат қызметiн ұсынады. </w:t>
      </w:r>
      <w:r>
        <w:br/>
      </w:r>
      <w:r>
        <w:rPr>
          <w:rFonts w:ascii="Times New Roman"/>
          <w:b w:val="false"/>
          <w:i w:val="false"/>
          <w:color w:val="000000"/>
          <w:sz w:val="28"/>
        </w:rPr>
        <w:t xml:space="preserve">
      3-бап. Жыл сайын бiрiншi сессиясында Комитет төрағаны және төрағаның орынбасарын сайлайды. </w:t>
      </w:r>
      <w:r>
        <w:br/>
      </w:r>
      <w:r>
        <w:rPr>
          <w:rFonts w:ascii="Times New Roman"/>
          <w:b w:val="false"/>
          <w:i w:val="false"/>
          <w:color w:val="000000"/>
          <w:sz w:val="28"/>
        </w:rPr>
        <w:t xml:space="preserve">
      4-бап. Уағдаласушы Тараптардың құзыреттi әкiмшiлiктерi Кедендiк ынтымақтастық кеңесiне осы Конвенцияға түзетулер енгiзу туралы дәлелдi ұсыныстарын, сондай-ақ қайсiбiр тармақтарды Комитет сессиясының күн тәртiбiне енгiзу туралы өтiнiштерiн жолдайды. Кедендiк ынтымақтастық кеңесi бұл ұсыныстарды Уағдаласушы Тараптардың және осы Конвенцияның 18-бабында айтылған Уағдаласушы Тараптар болып табылмайтын мемлекеттердiң құзыреттi әкiмшiлiктерiнiң назарына жеткiзедi. </w:t>
      </w:r>
      <w:r>
        <w:br/>
      </w:r>
      <w:r>
        <w:rPr>
          <w:rFonts w:ascii="Times New Roman"/>
          <w:b w:val="false"/>
          <w:i w:val="false"/>
          <w:color w:val="000000"/>
          <w:sz w:val="28"/>
        </w:rPr>
        <w:t xml:space="preserve">
      5-бап. Кедендiк ынтымақтастық кеңесi Комитетi кем дегенде бес Уағдаласушы Тараптар құзыреттi әкiмшiлiктерiнің өтiнiшi бойынша шақырады. Ол алдын ала күн тәртiбiн Уағдаласушы Тараптардың және осы Конвенцияның 18-бабында айтылған Уағдаласушы Тараптар болып табылмайтын мемлекеттердiң құзыреттi әкiмшiлiктерiне ең аз дегенде Комитет сессиясының басталуынан 6 апта бұрын жiбередi. </w:t>
      </w:r>
      <w:r>
        <w:br/>
      </w:r>
      <w:r>
        <w:rPr>
          <w:rFonts w:ascii="Times New Roman"/>
          <w:b w:val="false"/>
          <w:i w:val="false"/>
          <w:color w:val="000000"/>
          <w:sz w:val="28"/>
        </w:rPr>
        <w:t xml:space="preserve">
      1. Осы Ереженiң 1-бабының 2-тармағының ережелерiне орай қабылданған Комитет шешiмiнiң негiзiнде Кедендiк ынтымақтастық кеңесi осы Конвенцияның 18-бабында айтылған Уағдаласушы Тараптар болып табылмайтын мемлекеттердің құзыреттi әкiмшiлiктерiне және мүдделi халықаралық ұйымдарға өз бақылаушыларын Комитет сессиясына жiберудi ұсынады. ___________________________ </w:t>
      </w:r>
      <w:r>
        <w:br/>
      </w:r>
      <w:r>
        <w:rPr>
          <w:rFonts w:ascii="Times New Roman"/>
          <w:b w:val="false"/>
          <w:i w:val="false"/>
          <w:color w:val="000000"/>
          <w:sz w:val="28"/>
        </w:rPr>
        <w:t xml:space="preserve">
      (*) 1972 жылғы контейнерлерге қатысты Кедендiк конвенцияның Әкiмшiлiк комитетiнiң екiншi мәжiлiсiнде түзету енгiзiледi, (1984 жылғы 13-15 ақпан); күшiне енгізiлуi - 1985 жылғы 18 қыркүйек.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Ұсыныс дауысқа салынады. Сессияға келген әрбiр Уағдаласушы Тараптың бiр дауысы болады. Осы Конвенцияға түзетулер енгiзу туралы ұсыныстар болып табылмайтын ұсыныстар Комитетте қатысушылардың және дауыс берушiлердiң көпшілiк даусымен қабылданады. Осы Конвенцияға түзетулер және осы Конвенцияның 21-бабының 5-тармағында және 22-бабының 6-тармағында айтылған түзетулердiң күшiне енуiне қатысты шешiмдер қатысушылар мен дауыс берушілердiң үштен екiсiнiң көпшілік даусымен қабылданады. </w:t>
      </w:r>
      <w:r>
        <w:br/>
      </w:r>
      <w:r>
        <w:rPr>
          <w:rFonts w:ascii="Times New Roman"/>
          <w:b w:val="false"/>
          <w:i w:val="false"/>
          <w:color w:val="000000"/>
          <w:sz w:val="28"/>
        </w:rPr>
        <w:t xml:space="preserve">
      7-бап. Сессия жабылардан бұрын Комитет баяндаманы бекiтедi. </w:t>
      </w:r>
      <w:r>
        <w:br/>
      </w:r>
      <w:r>
        <w:rPr>
          <w:rFonts w:ascii="Times New Roman"/>
          <w:b w:val="false"/>
          <w:i w:val="false"/>
          <w:color w:val="000000"/>
          <w:sz w:val="28"/>
        </w:rPr>
        <w:t xml:space="preserve">
      8-бап. Осы Қосымшада тиiстi ережелер болмаған жағдайда, егер Комитет өзгеше шешпесе, Кедендiк ынтымақтастық кеңесiнiң Рәсiмдер ережесi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 қою туралы хаттама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Конвенцияға бәленi күнi қол қою сәтiнде оған өз үкiметтерi тиiстi түрде уәкiлеттiк берген төменде қол қоюшылар мыналарды мәлiмдейдi: </w:t>
      </w:r>
      <w:r>
        <w:br/>
      </w:r>
      <w:r>
        <w:rPr>
          <w:rFonts w:ascii="Times New Roman"/>
          <w:b w:val="false"/>
          <w:i w:val="false"/>
          <w:color w:val="000000"/>
          <w:sz w:val="28"/>
        </w:rPr>
        <w:t xml:space="preserve">
      1. Контейнерлердi уақытша әкелу қағидаты тиесiлi әкелу баждары мен алымдарын есептеу кезiнде уақытша әкелу рәсiмiне сәйкес әкелiнген контейнердің салмағы немесе құны ондағы тасымалданатын жүктің салмағына немесе құнына қосылуымен сыйыспайды. Контейнерлерде тасымалданатын жүктер үшiн ресми белгiленетiн ыдысқа арналған белгiлi бiр коэффициенттi жүктің салмағына қосу мұндай қосу жүктер контейнерлермен тасымалданатындықтан емес, хаттаманың болмауына немесе оның ерекше сипатына байланысты жүргiзiлген жағдайда рұқсат етiледi. </w:t>
      </w:r>
      <w:r>
        <w:br/>
      </w:r>
      <w:r>
        <w:rPr>
          <w:rFonts w:ascii="Times New Roman"/>
          <w:b w:val="false"/>
          <w:i w:val="false"/>
          <w:color w:val="000000"/>
          <w:sz w:val="28"/>
        </w:rPr>
        <w:t xml:space="preserve">
      2. Осы Конвенцияның ережелерi ұлттық ұйғарымдарды немесе контейнерлердi пайдалануды регламенттейтiн кедендiк емес сипаттағы халықаралық келісiмдердi қолдануға кедергi жасамайды. </w:t>
      </w:r>
      <w:r>
        <w:br/>
      </w:r>
      <w:r>
        <w:rPr>
          <w:rFonts w:ascii="Times New Roman"/>
          <w:b w:val="false"/>
          <w:i w:val="false"/>
          <w:color w:val="000000"/>
          <w:sz w:val="28"/>
        </w:rPr>
        <w:t xml:space="preserve">
      3. Осы Конвенцияның 1-бабында контейнердiң ең аз iшкi көлемiнiң бiр текше метр болып белгiленуi кiшi көлемдегi контейнерлерге қатысты неғұрлым шектеулi ережелердi қолдану қажеттiгiн бiлдiрмейдi және Уағдаласушы Тараптар бұл контейнерлерге олардың анықтамалары осы Конвенцияда келтiрiлген контейнерлерге қолданатынға ұқсас уақытша әкелу рәсiмiн қолдануға ұмтылатын болады. </w:t>
      </w:r>
      <w:r>
        <w:br/>
      </w:r>
      <w:r>
        <w:rPr>
          <w:rFonts w:ascii="Times New Roman"/>
          <w:b w:val="false"/>
          <w:i w:val="false"/>
          <w:color w:val="000000"/>
          <w:sz w:val="28"/>
        </w:rPr>
        <w:t xml:space="preserve">
      4. Осы Конвенцияның 6, 7 және 8-баптарының ережелерiнде көзделген </w:t>
      </w:r>
    </w:p>
    <w:bookmarkEnd w:id="61"/>
    <w:bookmarkStart w:name="z80"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xml:space="preserve">контейнерлердi уақытша әкелу рәсiмiне келер болсақ, Уағдаласушы Тараптар </w:t>
      </w:r>
    </w:p>
    <w:p>
      <w:pPr>
        <w:spacing w:after="0"/>
        <w:ind w:left="0"/>
        <w:jc w:val="both"/>
      </w:pPr>
      <w:r>
        <w:rPr>
          <w:rFonts w:ascii="Times New Roman"/>
          <w:b w:val="false"/>
          <w:i w:val="false"/>
          <w:color w:val="000000"/>
          <w:sz w:val="28"/>
        </w:rPr>
        <w:t xml:space="preserve">кез келген кедендiк құжаттар мен кез келген кепілдiктердi қысқартудың </w:t>
      </w:r>
    </w:p>
    <w:p>
      <w:pPr>
        <w:spacing w:after="0"/>
        <w:ind w:left="0"/>
        <w:jc w:val="both"/>
      </w:pPr>
      <w:r>
        <w:rPr>
          <w:rFonts w:ascii="Times New Roman"/>
          <w:b w:val="false"/>
          <w:i w:val="false"/>
          <w:color w:val="000000"/>
          <w:sz w:val="28"/>
        </w:rPr>
        <w:t xml:space="preserve">олардың Осы Конвенцияның негiзгі мақсаттарының бiрiне қол жеткiзуге ықпал </w:t>
      </w:r>
    </w:p>
    <w:p>
      <w:pPr>
        <w:spacing w:after="0"/>
        <w:ind w:left="0"/>
        <w:jc w:val="both"/>
      </w:pPr>
      <w:r>
        <w:rPr>
          <w:rFonts w:ascii="Times New Roman"/>
          <w:b w:val="false"/>
          <w:i w:val="false"/>
          <w:color w:val="000000"/>
          <w:sz w:val="28"/>
        </w:rPr>
        <w:t xml:space="preserve">ететiндігін мойындайды және олар осы нәтижеге жетуге ұмтылатын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