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2975" w14:textId="2df2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Түрiк Республикасының Yкіметi арасында азаматтардың өзара сапарлары тәртiбiн реттеу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30 қараша N 1550</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Түрiк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Үкiметi арасындағы азаматтардың өзара сапарлары тәртiбiн </w:t>
      </w:r>
    </w:p>
    <w:p>
      <w:pPr>
        <w:spacing w:after="0"/>
        <w:ind w:left="0"/>
        <w:jc w:val="both"/>
      </w:pPr>
      <w:r>
        <w:rPr>
          <w:rFonts w:ascii="Times New Roman"/>
          <w:b w:val="false"/>
          <w:i w:val="false"/>
          <w:color w:val="000000"/>
          <w:sz w:val="28"/>
        </w:rPr>
        <w:t>реттеу туралы келiсiмнің жобасы мақұлдансын.</w:t>
      </w:r>
    </w:p>
    <w:p>
      <w:pPr>
        <w:spacing w:after="0"/>
        <w:ind w:left="0"/>
        <w:jc w:val="both"/>
      </w:pPr>
      <w:r>
        <w:rPr>
          <w:rFonts w:ascii="Times New Roman"/>
          <w:b w:val="false"/>
          <w:i w:val="false"/>
          <w:color w:val="000000"/>
          <w:sz w:val="28"/>
        </w:rPr>
        <w:t xml:space="preserve">     2. Қазақстан Республикасының Сыртқы iстер министрлiгi келiссөздер </w:t>
      </w:r>
    </w:p>
    <w:p>
      <w:pPr>
        <w:spacing w:after="0"/>
        <w:ind w:left="0"/>
        <w:jc w:val="both"/>
      </w:pPr>
      <w:r>
        <w:rPr>
          <w:rFonts w:ascii="Times New Roman"/>
          <w:b w:val="false"/>
          <w:i w:val="false"/>
          <w:color w:val="000000"/>
          <w:sz w:val="28"/>
        </w:rPr>
        <w:t xml:space="preserve">жүргiзсiн және уағдаластыққа қол жеткiзгеннен кейiн Қазақстан </w:t>
      </w:r>
    </w:p>
    <w:p>
      <w:pPr>
        <w:spacing w:after="0"/>
        <w:ind w:left="0"/>
        <w:jc w:val="both"/>
      </w:pPr>
      <w:r>
        <w:rPr>
          <w:rFonts w:ascii="Times New Roman"/>
          <w:b w:val="false"/>
          <w:i w:val="false"/>
          <w:color w:val="000000"/>
          <w:sz w:val="28"/>
        </w:rPr>
        <w:t xml:space="preserve">Республикасының Үкiметi мен Түрiк Республикасының Үкiметi арасында </w:t>
      </w:r>
    </w:p>
    <w:p>
      <w:pPr>
        <w:spacing w:after="0"/>
        <w:ind w:left="0"/>
        <w:jc w:val="both"/>
      </w:pPr>
      <w:r>
        <w:rPr>
          <w:rFonts w:ascii="Times New Roman"/>
          <w:b w:val="false"/>
          <w:i w:val="false"/>
          <w:color w:val="000000"/>
          <w:sz w:val="28"/>
        </w:rPr>
        <w:t>азаматтардың өзара сапарлары тәртiбiн реттеу туралы келiсiм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Түрiк Республикасының Үкiметi арасындағы азаматтардың өзара</w:t>
      </w:r>
    </w:p>
    <w:p>
      <w:pPr>
        <w:spacing w:after="0"/>
        <w:ind w:left="0"/>
        <w:jc w:val="both"/>
      </w:pPr>
      <w:r>
        <w:rPr>
          <w:rFonts w:ascii="Times New Roman"/>
          <w:b w:val="false"/>
          <w:i w:val="false"/>
          <w:color w:val="000000"/>
          <w:sz w:val="28"/>
        </w:rPr>
        <w:t>                    сапарлары тәртiбiн реттеу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Түрiк Республикасының Үкіметi</w:t>
      </w:r>
    </w:p>
    <w:p>
      <w:pPr>
        <w:spacing w:after="0"/>
        <w:ind w:left="0"/>
        <w:jc w:val="both"/>
      </w:pPr>
      <w:r>
        <w:rPr>
          <w:rFonts w:ascii="Times New Roman"/>
          <w:b w:val="false"/>
          <w:i w:val="false"/>
          <w:color w:val="000000"/>
          <w:sz w:val="28"/>
        </w:rPr>
        <w:t xml:space="preserve">     Тараптар мемлекеттерi арасындағы достық және туыстық </w:t>
      </w:r>
    </w:p>
    <w:p>
      <w:pPr>
        <w:spacing w:after="0"/>
        <w:ind w:left="0"/>
        <w:jc w:val="both"/>
      </w:pPr>
      <w:r>
        <w:rPr>
          <w:rFonts w:ascii="Times New Roman"/>
          <w:b w:val="false"/>
          <w:i w:val="false"/>
          <w:color w:val="000000"/>
          <w:sz w:val="28"/>
        </w:rPr>
        <w:t>қарым-қатынастарды одан әрi дамыту мақсатында,</w:t>
      </w:r>
    </w:p>
    <w:p>
      <w:pPr>
        <w:spacing w:after="0"/>
        <w:ind w:left="0"/>
        <w:jc w:val="both"/>
      </w:pPr>
      <w:r>
        <w:rPr>
          <w:rFonts w:ascii="Times New Roman"/>
          <w:b w:val="false"/>
          <w:i w:val="false"/>
          <w:color w:val="000000"/>
          <w:sz w:val="28"/>
        </w:rPr>
        <w:t xml:space="preserve">     екi мемлекеттің арасында азаматтардың өзара сапарлары тәртiбiн </w:t>
      </w:r>
    </w:p>
    <w:p>
      <w:pPr>
        <w:spacing w:after="0"/>
        <w:ind w:left="0"/>
        <w:jc w:val="both"/>
      </w:pPr>
      <w:r>
        <w:rPr>
          <w:rFonts w:ascii="Times New Roman"/>
          <w:b w:val="false"/>
          <w:i w:val="false"/>
          <w:color w:val="000000"/>
          <w:sz w:val="28"/>
        </w:rPr>
        <w:t>реттеуге ұмтылысты басшылыққа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мемлекетiнiң азаматтары осы Келiсiмнiң 1 және 2-қосымшаларында санамаланған жарамды құжаттар бойынша және осы Келiсiмде көзделген шарттармен екiншi Тарап мемлекетiнiң аумағына кiре алады, одан шыға алады, транзитпен өте алады және онда уақытша бола алады.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Бiр Тарап мемлекетi азаматтарының екiншi Тарап мемлекетiнің аумағына кiруi, одан шығуы, транзитпен өтуi Тараптар мемлекеттерiнiң халықаралық жолаушылар қатынасы үшiн ашық өткiзу бекеттерi арқылы жүзеге асырылады. </w:t>
      </w:r>
      <w:r>
        <w:br/>
      </w:r>
      <w:r>
        <w:rPr>
          <w:rFonts w:ascii="Times New Roman"/>
          <w:b w:val="false"/>
          <w:i w:val="false"/>
          <w:color w:val="000000"/>
          <w:sz w:val="28"/>
        </w:rPr>
        <w:t xml:space="preserve">
      Тараптар мемлекеттерiнің азаматтары мемлекеттiк шекарадан өткен кезде Тараптар мемлекеттерiнiң белгiленген ережелерiне және ұлттық заңнамаларына сәйкес қажеттi рәсiмдердi орындайды.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Жарамды дипломаттық, арнайы және қызметтiк паспорттардың иеленушiлерi болып табылатын бiр Тарап мемлекетiнiң азаматтары екiншi Тарап мемлекетiнiң аумағына рұқсатнаманы ресiмдемей-ақ кiре алады, одан шыға алады және транзитпен өте алады. Бұл орайда олардың болу мерзiмi мемлекеттiк шекараны өту кезiнен бастап тоқсан күннен аспауы тиiс. Олардың болуы осы мерзiмнен асып кететiн жағдайда алдын ала тиiстi рұқсатнамалар алуы қажет.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Дипломаттық арнайы және қызметтiк паспорттардың иеленушiлерi және өздерiнің дипломатиялық өкiлдiктерiнің, консулдық мекемелерiнiң, сондай-ақ екiншi Тарап мемлекетiнiң аумағында тiркелген халықаралық ұйымдар өкiлдiктерiнiң қызметкерлерi болып табылатын бiр Тарап мемлекетiнiң азаматтарына бүкiл жұмыс кезеңiне арналған көп мәртелi рұқсатнамалар берiледi. </w:t>
      </w:r>
      <w:r>
        <w:br/>
      </w:r>
      <w:r>
        <w:rPr>
          <w:rFonts w:ascii="Times New Roman"/>
          <w:b w:val="false"/>
          <w:i w:val="false"/>
          <w:color w:val="000000"/>
          <w:sz w:val="28"/>
        </w:rPr>
        <w:t xml:space="preserve">
      2. Осы баптың 1-тармағының ережесi онда аталған дипломаттық, арнайы және қызметтiк паспорттардың иеленушілерi болып табылатын адамдардың отбасы мүшелерiне де қолданылады. </w:t>
      </w:r>
      <w:r>
        <w:br/>
      </w:r>
      <w:r>
        <w:rPr>
          <w:rFonts w:ascii="Times New Roman"/>
          <w:b w:val="false"/>
          <w:i w:val="false"/>
          <w:color w:val="000000"/>
          <w:sz w:val="28"/>
        </w:rPr>
        <w:t xml:space="preserve">
      3. Тараптар тiркелген адамдар туралы бiр-бiрiне дипломатиялық арналар бойынша жазбаша нысанда хабарлайды.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Келiсiмге 1 және 2-қосымшаларда санамаланған құжаттар бойынша кiрудiң рұқсатнамасыз тәртiбi мына адамдар үшiн сақталады: </w:t>
      </w:r>
      <w:r>
        <w:br/>
      </w:r>
      <w:r>
        <w:rPr>
          <w:rFonts w:ascii="Times New Roman"/>
          <w:b w:val="false"/>
          <w:i w:val="false"/>
          <w:color w:val="000000"/>
          <w:sz w:val="28"/>
        </w:rPr>
        <w:t xml:space="preserve">
      1) бас декларацияда (ұшу тапсырмасында) жазба болған кезде ұлттық паспорттары бойынша Тараптар мемлекеттерiнiң азаматтық авиациясының әуе кемелерi экипаждарының мүшелерi. </w:t>
      </w:r>
      <w:r>
        <w:br/>
      </w:r>
      <w:r>
        <w:rPr>
          <w:rFonts w:ascii="Times New Roman"/>
          <w:b w:val="false"/>
          <w:i w:val="false"/>
          <w:color w:val="000000"/>
          <w:sz w:val="28"/>
        </w:rPr>
        <w:t xml:space="preserve">
      Экипаж мүшелерiнің ауысуына, олардың сырқаттануына, кеменiң бұзылуына, сондай-ақ ауа райына байланысты себептермен болған кiдiрiстер рұқсатнамасыз режимде қаралады; </w:t>
      </w:r>
      <w:r>
        <w:br/>
      </w:r>
      <w:r>
        <w:rPr>
          <w:rFonts w:ascii="Times New Roman"/>
          <w:b w:val="false"/>
          <w:i w:val="false"/>
          <w:color w:val="000000"/>
          <w:sz w:val="28"/>
        </w:rPr>
        <w:t xml:space="preserve">
      2) паспорттарының санаттарына қарамастан, елде болу кезеңiнде Тараптар мемлекеттерiнің ресми мемлекеттiк және үкiметтiк делегацияларының мүшелерi және олармен бiрге жүретiн адамдар. Мұндай адамдардың тiзiмi алдын ала дипломатиялық арналар арқылы жiберiледi; </w:t>
      </w:r>
      <w:r>
        <w:br/>
      </w:r>
      <w:r>
        <w:rPr>
          <w:rFonts w:ascii="Times New Roman"/>
          <w:b w:val="false"/>
          <w:i w:val="false"/>
          <w:color w:val="000000"/>
          <w:sz w:val="28"/>
        </w:rPr>
        <w:t xml:space="preserve">
      3) Қазақстан азаматтары - оларда теңiзшi паспорты және кеме журналында жазба болған кезде, Қазақстан жалауымен түрiк айлақтарына келетiн теңiз кемелерi экипаждарының мүшелерi.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компаниялар мен фирмалар өкiлдiктерінің және филиалдарының иеленушiлерi, басшылары, бастықтары болып табылатын азаматтарына, сондай-ақ олардың отбасы мүшелерiне қысқа мерзiмде Тараптар мемлекеттерiнің ұлттық заңнамаларына сәйкес екi жылға дейiнгi мерзiмге қолданылатын көп мәртелi рұқсатнамалар берiледi.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Сауда-өнеркәсіп палаталарының өтiнiшi бойынша екiншi Тарап мемлекетiнің аумағына алғашқы рет баратын бiр Тарап мемлекетiнің кәсiпкерлерiне 30 күнге дейiнгi мерзiмге кiрiп-шығу рұқсатнамалары берiледi.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8-бап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ұлттық (жалпы азаматтық*) паспорттарының иеленушiлерi болып табылатын ғылым, бiлiм, мәдениет, спорт және дiн iстерi жөнiндегi қайраткерлерiне Тараптар мемлекеттерiнiң ұлттық заңнамаларына сәйкес мемлекеттiк органдар олардың ресми мәртебесiн растаған кезде, бiр жылға дейiнгi мерзiмге қолданылатын көп мәртелi рұқсатнамалар берiледi.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Екiншi Тарап мемлекетiне оқуға баратын Тараптар мемлекеттерiнің бiрiнің азаматтарына шетел азаматтарын оқуға шақыруға лицензиялары бар оқу орындарынан олар алған өтiнiштер негiзiнде бiр жылға дейiнгi мерзiмге қолданылатын көп мәртелi рұқсатнамалар берiледi.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10-бап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Екiншi Тарап мемлекетiне жұмыс iстеуге жiберiлетiн Тараптар мемлекеттерiнiң бiрiнiң азаматтарына шетелдiк жұмыс күшiн тартуға рұқсат берiлген бүкiл мерзiмге қолданылатын көп мәртелi рұқсатнамалар берiледi. </w:t>
      </w:r>
      <w:r>
        <w:br/>
      </w:r>
      <w:r>
        <w:rPr>
          <w:rFonts w:ascii="Times New Roman"/>
          <w:b w:val="false"/>
          <w:i w:val="false"/>
          <w:color w:val="000000"/>
          <w:sz w:val="28"/>
        </w:rPr>
        <w:t xml:space="preserve">
      Шетелдiк жұмыс күшiн тартуға арналған рұқсатты Тараптар мемлекеттерінің ұлттық заңнамаларына сәйкес уәкiлеттi органдар бередi. </w:t>
      </w:r>
      <w:r>
        <w:br/>
      </w:r>
      <w:r>
        <w:rPr>
          <w:rFonts w:ascii="Times New Roman"/>
          <w:b w:val="false"/>
          <w:i w:val="false"/>
          <w:color w:val="000000"/>
          <w:sz w:val="28"/>
        </w:rPr>
        <w:t xml:space="preserve">
      6 айдан кем емес мерзiмге екiншi Тарап мемлекетiнiң аумағында болуға рұқсаты бар Тараптар мемлекеттерiнiң жоғарыда көрсетілген азаматтары аталған рұқсатты қолдану кезеңiне өздерiнің отбасы мүшелерiн шақыра алады, оларға кiріп-шығу рұқсатнамалары берiледi. </w:t>
      </w:r>
      <w:r>
        <w:br/>
      </w:r>
      <w:r>
        <w:rPr>
          <w:rFonts w:ascii="Times New Roman"/>
          <w:b w:val="false"/>
          <w:i w:val="false"/>
          <w:color w:val="000000"/>
          <w:sz w:val="28"/>
        </w:rPr>
        <w:t xml:space="preserve">
      2. Тараптар мемлекеттерiнiң азаматтарына - халықаралық жүк және жолаушылар автомобиль тасымалдарын жүзеге асыратын жүргiзушiлер мен олардың көмекшiлерiне Тараптар мемлекеттерiнiң ұлттық заңнамаларына сәйкес белгiленген тәртiппен бiр жылға дейiнгi мерзiмге қолданылатын көп мәртелi рұқсатнамалар берiледi.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11-бап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бiрiнiң азаматтары екiншi Тарап мемлекетiне туристiк мақсатпен (жеке немесе топ құрамында) келген кезiнде, оларға баратын мемлекеттің тиiстi рұқсаты бар туристiк фирмасы белгiленген тәртiппен ресiмделген отыз күнге дейiнгi мерзiмге туристiк кiрiп-шығу рұқсатнамалары берiледi. </w:t>
      </w:r>
      <w:r>
        <w:br/>
      </w:r>
      <w:r>
        <w:rPr>
          <w:rFonts w:ascii="Times New Roman"/>
          <w:b w:val="false"/>
          <w:i w:val="false"/>
          <w:color w:val="000000"/>
          <w:sz w:val="28"/>
        </w:rPr>
        <w:t xml:space="preserve">
      Жоғарыда көрсетiлген адамдардың болуына және уақтылы шығуына жауапкершiлiк Тараптар мемлекеттерiнiң ұлттық заңнамаларына сәйкес шақыратын туристiк ұйымдарға жүктеледi.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12-бап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мемлекеттерiнiң бiрiнiң азаматтары, ұлттық (жалпы азаматтық) </w:t>
      </w:r>
    </w:p>
    <w:bookmarkEnd w:id="23"/>
    <w:bookmarkStart w:name="z2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паспорттардың иеленушiлерi екiншi Тарап мемлекетiнiң рұқсатнамасын алу </w:t>
      </w:r>
    </w:p>
    <w:p>
      <w:pPr>
        <w:spacing w:after="0"/>
        <w:ind w:left="0"/>
        <w:jc w:val="both"/>
      </w:pPr>
      <w:r>
        <w:rPr>
          <w:rFonts w:ascii="Times New Roman"/>
          <w:b w:val="false"/>
          <w:i w:val="false"/>
          <w:color w:val="000000"/>
          <w:sz w:val="28"/>
        </w:rPr>
        <w:t xml:space="preserve">үшiн осы Келiсiмнiң басқа баптарында көрсетiлмеген жағдайларда, </w:t>
      </w:r>
    </w:p>
    <w:p>
      <w:pPr>
        <w:spacing w:after="0"/>
        <w:ind w:left="0"/>
        <w:jc w:val="both"/>
      </w:pPr>
      <w:r>
        <w:rPr>
          <w:rFonts w:ascii="Times New Roman"/>
          <w:b w:val="false"/>
          <w:i w:val="false"/>
          <w:color w:val="000000"/>
          <w:sz w:val="28"/>
        </w:rPr>
        <w:t xml:space="preserve">белгiленген тәртiппен ресiмделген және баратын мемлекетiнiң тиiстi заңды </w:t>
      </w:r>
    </w:p>
    <w:p>
      <w:pPr>
        <w:spacing w:after="0"/>
        <w:ind w:left="0"/>
        <w:jc w:val="both"/>
      </w:pPr>
      <w:r>
        <w:rPr>
          <w:rFonts w:ascii="Times New Roman"/>
          <w:b w:val="false"/>
          <w:i w:val="false"/>
          <w:color w:val="000000"/>
          <w:sz w:val="28"/>
        </w:rPr>
        <w:t xml:space="preserve">немесе жеке тұлғасынан алынған шақыру қағазын баратын мемлекетiнiң </w:t>
      </w:r>
    </w:p>
    <w:p>
      <w:pPr>
        <w:spacing w:after="0"/>
        <w:ind w:left="0"/>
        <w:jc w:val="both"/>
      </w:pPr>
      <w:r>
        <w:rPr>
          <w:rFonts w:ascii="Times New Roman"/>
          <w:b w:val="false"/>
          <w:i w:val="false"/>
          <w:color w:val="000000"/>
          <w:sz w:val="28"/>
        </w:rPr>
        <w:t>дипломатиялық өкiлдiгiне немесе консулдық мекемесiне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мемлекеттерiнің азаматтарына берiлген рұқсатнамалар үшiн </w:t>
      </w:r>
    </w:p>
    <w:p>
      <w:pPr>
        <w:spacing w:after="0"/>
        <w:ind w:left="0"/>
        <w:jc w:val="both"/>
      </w:pPr>
      <w:r>
        <w:rPr>
          <w:rFonts w:ascii="Times New Roman"/>
          <w:b w:val="false"/>
          <w:i w:val="false"/>
          <w:color w:val="000000"/>
          <w:sz w:val="28"/>
        </w:rPr>
        <w:t>консулдық алымдар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Тарап мемлекетiнiң азаматтары екiншi Тарап мемлекетiнiң </w:t>
      </w:r>
    </w:p>
    <w:p>
      <w:pPr>
        <w:spacing w:after="0"/>
        <w:ind w:left="0"/>
        <w:jc w:val="both"/>
      </w:pPr>
      <w:r>
        <w:rPr>
          <w:rFonts w:ascii="Times New Roman"/>
          <w:b w:val="false"/>
          <w:i w:val="false"/>
          <w:color w:val="000000"/>
          <w:sz w:val="28"/>
        </w:rPr>
        <w:t xml:space="preserve">аумағында өздерiнiң паспорттарын жоғалтқан жағдайда, бұл туралы болатын </w:t>
      </w:r>
    </w:p>
    <w:p>
      <w:pPr>
        <w:spacing w:after="0"/>
        <w:ind w:left="0"/>
        <w:jc w:val="both"/>
      </w:pPr>
      <w:r>
        <w:rPr>
          <w:rFonts w:ascii="Times New Roman"/>
          <w:b w:val="false"/>
          <w:i w:val="false"/>
          <w:color w:val="000000"/>
          <w:sz w:val="28"/>
        </w:rPr>
        <w:t xml:space="preserve">мемлекетiнiң құзыреттi органдарына хабарлайтын болады, олар өз кезегiнде </w:t>
      </w:r>
    </w:p>
    <w:p>
      <w:pPr>
        <w:spacing w:after="0"/>
        <w:ind w:left="0"/>
        <w:jc w:val="both"/>
      </w:pPr>
      <w:r>
        <w:rPr>
          <w:rFonts w:ascii="Times New Roman"/>
          <w:b w:val="false"/>
          <w:i w:val="false"/>
          <w:color w:val="000000"/>
          <w:sz w:val="28"/>
        </w:rPr>
        <w:t xml:space="preserve">мұндай азаматтарға паспорттарын жоғалтқандығын растайтын анықтаманы ақысыз </w:t>
      </w:r>
    </w:p>
    <w:p>
      <w:pPr>
        <w:spacing w:after="0"/>
        <w:ind w:left="0"/>
        <w:jc w:val="both"/>
      </w:pPr>
      <w:r>
        <w:rPr>
          <w:rFonts w:ascii="Times New Roman"/>
          <w:b w:val="false"/>
          <w:i w:val="false"/>
          <w:color w:val="000000"/>
          <w:sz w:val="28"/>
        </w:rPr>
        <w:t>беретiн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Тараптардың әрқайсысының дипломатиялық өкілдiгi немесе консулдық мекемесi осы баптың 1-тармағында көрсетілген адамға жоғалтқан құжаттың орнына паспорт немесе қайтып оралуға арналған куәлiк (жол жүру құжатын) бередi.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15-бап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Тараптардың әрқайсысы, шешiм қабылдау себептерiн көрсетпестен, өз аумағына екiншi Тарап мемлекетi азаматтарының кiруiнен бас тарту немесе олардың болу мерзiмiн шектеу құқығын өзiнде сақтайды. </w:t>
      </w:r>
      <w:r>
        <w:br/>
      </w:r>
      <w:r>
        <w:rPr>
          <w:rFonts w:ascii="Times New Roman"/>
          <w:b w:val="false"/>
          <w:i w:val="false"/>
          <w:color w:val="000000"/>
          <w:sz w:val="28"/>
        </w:rPr>
        <w:t xml:space="preserve">
      2. Уағдаласушы Тараптардың әрқайсысы, айрықша жағдайларда (жұқпалы ауру, iндет, табиғат апаты, сондай-ақ ұлттық қауiпсiздiктi қамтамасыз ету, қоғамдық тәртiптi және халықтың денсаулығын сақтау үшiн) осы Келiсiмнiң кейбiр ережелерiнiң қолданысын уақытша толық немесе iшiнара тоқтата алады. </w:t>
      </w:r>
      <w:r>
        <w:br/>
      </w:r>
      <w:r>
        <w:rPr>
          <w:rFonts w:ascii="Times New Roman"/>
          <w:b w:val="false"/>
          <w:i w:val="false"/>
          <w:color w:val="000000"/>
          <w:sz w:val="28"/>
        </w:rPr>
        <w:t xml:space="preserve">
      3. Тараптар осындай шараларды қабылдағандығы немесе олардың күшi жойылғандығы туралы шешiмдi қабылдаған кезден бастап алдын ала 72 сағаттан кешiктiрмей бiр-бiрiне дипломатиялық арналар бойынша хабарлайды.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16-бап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осы Келiсiмге қол қойылғаннан кейiн 30 күннiң iшiнде осы Келiсiмнiң 1 және 2-қосымшаларында көрсетiлген барлық жарамды құжаттың үлгiлерiмен дипломатиялық арналар бойынша алмасады. </w:t>
      </w:r>
      <w:r>
        <w:br/>
      </w:r>
      <w:r>
        <w:rPr>
          <w:rFonts w:ascii="Times New Roman"/>
          <w:b w:val="false"/>
          <w:i w:val="false"/>
          <w:color w:val="000000"/>
          <w:sz w:val="28"/>
        </w:rPr>
        <w:t xml:space="preserve">
      2. Егер Тараптардың бiрi осы баптың 1-тармағында аталған жарамды </w:t>
      </w:r>
    </w:p>
    <w:bookmarkEnd w:id="28"/>
    <w:bookmarkStart w:name="z29"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құжаттарға өзгерiстер немесе жаңа құжаттар енгiзген жағдайда, олардың </w:t>
      </w:r>
    </w:p>
    <w:p>
      <w:pPr>
        <w:spacing w:after="0"/>
        <w:ind w:left="0"/>
        <w:jc w:val="both"/>
      </w:pPr>
      <w:r>
        <w:rPr>
          <w:rFonts w:ascii="Times New Roman"/>
          <w:b w:val="false"/>
          <w:i w:val="false"/>
          <w:color w:val="000000"/>
          <w:sz w:val="28"/>
        </w:rPr>
        <w:t xml:space="preserve">күшiне енуiне дейiн 60 күннен кешiктiрмей құжаттардың үлгiлерiн екiншi </w:t>
      </w:r>
    </w:p>
    <w:p>
      <w:pPr>
        <w:spacing w:after="0"/>
        <w:ind w:left="0"/>
        <w:jc w:val="both"/>
      </w:pPr>
      <w:r>
        <w:rPr>
          <w:rFonts w:ascii="Times New Roman"/>
          <w:b w:val="false"/>
          <w:i w:val="false"/>
          <w:color w:val="000000"/>
          <w:sz w:val="28"/>
        </w:rPr>
        <w:t>Тарапқа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түсiндiру немесе қолдану жөнiнде даулар </w:t>
      </w:r>
    </w:p>
    <w:p>
      <w:pPr>
        <w:spacing w:after="0"/>
        <w:ind w:left="0"/>
        <w:jc w:val="both"/>
      </w:pPr>
      <w:r>
        <w:rPr>
          <w:rFonts w:ascii="Times New Roman"/>
          <w:b w:val="false"/>
          <w:i w:val="false"/>
          <w:color w:val="000000"/>
          <w:sz w:val="28"/>
        </w:rPr>
        <w:t xml:space="preserve">туындаған жағдайда Тараптар оларды консультациялар және келiссөздер </w:t>
      </w:r>
    </w:p>
    <w:p>
      <w:pPr>
        <w:spacing w:after="0"/>
        <w:ind w:left="0"/>
        <w:jc w:val="both"/>
      </w:pPr>
      <w:r>
        <w:rPr>
          <w:rFonts w:ascii="Times New Roman"/>
          <w:b w:val="false"/>
          <w:i w:val="false"/>
          <w:color w:val="000000"/>
          <w:sz w:val="28"/>
        </w:rPr>
        <w:t>жолымен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19-бап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 үшiн қажетті мемлекетiшiлiк рәсiмдердi орындағандығы туралы соңғы жазбаша хабарлама алынған күннен бастап күшiне енедi. </w:t>
      </w:r>
      <w:r>
        <w:br/>
      </w:r>
      <w:r>
        <w:rPr>
          <w:rFonts w:ascii="Times New Roman"/>
          <w:b w:val="false"/>
          <w:i w:val="false"/>
          <w:color w:val="000000"/>
          <w:sz w:val="28"/>
        </w:rPr>
        <w:t xml:space="preserve">
      Осы Келісiм күшiне енген кезден бастап 1992 жылғы 2 наурыздағы "Қазақстан Республикасы мен Түрiк Республикасының арасындағы екi ел азаматтарын өзара кепiлдiк негiзiнде кiріп-шығу рұқсатнамаларынан босату туралы Келiсiм" және 1993 жылғы 2 қыркүйекте қол қойылған осы Келiсiмге "Қосымша Хаттама" күштерiн жояды. </w:t>
      </w:r>
    </w:p>
    <w:bookmarkEnd w:id="31"/>
    <w:bookmarkStart w:name="z32"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Осы Келiсiм белгiленбеген мерзiмге жасалады. Тараптар осы Келiсiмнiң </w:t>
      </w:r>
    </w:p>
    <w:p>
      <w:pPr>
        <w:spacing w:after="0"/>
        <w:ind w:left="0"/>
        <w:jc w:val="both"/>
      </w:pPr>
      <w:r>
        <w:rPr>
          <w:rFonts w:ascii="Times New Roman"/>
          <w:b w:val="false"/>
          <w:i w:val="false"/>
          <w:color w:val="000000"/>
          <w:sz w:val="28"/>
        </w:rPr>
        <w:t xml:space="preserve">қолданысын тоқтату құқығын өзiнде сақтайды. Осы Келiсiм Тараптардың бiрi </w:t>
      </w:r>
    </w:p>
    <w:p>
      <w:pPr>
        <w:spacing w:after="0"/>
        <w:ind w:left="0"/>
        <w:jc w:val="both"/>
      </w:pPr>
      <w:r>
        <w:rPr>
          <w:rFonts w:ascii="Times New Roman"/>
          <w:b w:val="false"/>
          <w:i w:val="false"/>
          <w:color w:val="000000"/>
          <w:sz w:val="28"/>
        </w:rPr>
        <w:t xml:space="preserve">оның қолданысын тоқтатуға өзiнiң ниетi туралы екiншi Тарапқа жазбаша </w:t>
      </w:r>
    </w:p>
    <w:p>
      <w:pPr>
        <w:spacing w:after="0"/>
        <w:ind w:left="0"/>
        <w:jc w:val="both"/>
      </w:pPr>
      <w:r>
        <w:rPr>
          <w:rFonts w:ascii="Times New Roman"/>
          <w:b w:val="false"/>
          <w:i w:val="false"/>
          <w:color w:val="000000"/>
          <w:sz w:val="28"/>
        </w:rPr>
        <w:t>хабарлама жiберген күннен бастап 6 ай өткенге дейiн күшiнде қалатын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"___" ________ _________ қаласында қазақ, түрiк, ағылшын </w:t>
      </w:r>
    </w:p>
    <w:p>
      <w:pPr>
        <w:spacing w:after="0"/>
        <w:ind w:left="0"/>
        <w:jc w:val="both"/>
      </w:pPr>
      <w:r>
        <w:rPr>
          <w:rFonts w:ascii="Times New Roman"/>
          <w:b w:val="false"/>
          <w:i w:val="false"/>
          <w:color w:val="000000"/>
          <w:sz w:val="28"/>
        </w:rPr>
        <w:t>және орыс тiлдерiнде жасалды.</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жағдайда, ағылшын тiлiндегi мәтiн негiзге алынатын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Yкiметi үшін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Қазақстан Республикасының Үкiметi мен</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Yкiметi</w:t>
      </w:r>
    </w:p>
    <w:p>
      <w:pPr>
        <w:spacing w:after="0"/>
        <w:ind w:left="0"/>
        <w:jc w:val="both"/>
      </w:pPr>
      <w:r>
        <w:rPr>
          <w:rFonts w:ascii="Times New Roman"/>
          <w:b w:val="false"/>
          <w:i w:val="false"/>
          <w:color w:val="000000"/>
          <w:sz w:val="28"/>
        </w:rPr>
        <w:t>                                   арасындағы азаматтардың өзара сапарлары</w:t>
      </w:r>
    </w:p>
    <w:p>
      <w:pPr>
        <w:spacing w:after="0"/>
        <w:ind w:left="0"/>
        <w:jc w:val="both"/>
      </w:pPr>
      <w:r>
        <w:rPr>
          <w:rFonts w:ascii="Times New Roman"/>
          <w:b w:val="false"/>
          <w:i w:val="false"/>
          <w:color w:val="000000"/>
          <w:sz w:val="28"/>
        </w:rPr>
        <w:t>                                      тәртiбiн реттеу туралы келiсiмге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Қазақстан Республикасы азаматтарының Түрiк Республикасының</w:t>
      </w:r>
    </w:p>
    <w:p>
      <w:pPr>
        <w:spacing w:after="0"/>
        <w:ind w:left="0"/>
        <w:jc w:val="both"/>
      </w:pPr>
      <w:r>
        <w:rPr>
          <w:rFonts w:ascii="Times New Roman"/>
          <w:b w:val="false"/>
          <w:i w:val="false"/>
          <w:color w:val="000000"/>
          <w:sz w:val="28"/>
        </w:rPr>
        <w:t>    аумағына кiруiне, одан шығуына, транзитпен өтуiне және онда болуына</w:t>
      </w:r>
    </w:p>
    <w:p>
      <w:pPr>
        <w:spacing w:after="0"/>
        <w:ind w:left="0"/>
        <w:jc w:val="both"/>
      </w:pPr>
      <w:r>
        <w:rPr>
          <w:rFonts w:ascii="Times New Roman"/>
          <w:b w:val="false"/>
          <w:i w:val="false"/>
          <w:color w:val="000000"/>
          <w:sz w:val="28"/>
        </w:rPr>
        <w:t>                            арналған құжаттар</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паспорт;</w:t>
      </w:r>
    </w:p>
    <w:p>
      <w:pPr>
        <w:spacing w:after="0"/>
        <w:ind w:left="0"/>
        <w:jc w:val="both"/>
      </w:pPr>
      <w:r>
        <w:rPr>
          <w:rFonts w:ascii="Times New Roman"/>
          <w:b w:val="false"/>
          <w:i w:val="false"/>
          <w:color w:val="000000"/>
          <w:sz w:val="28"/>
        </w:rPr>
        <w:t>     2. Қызметтiк паспорт;</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xml:space="preserve">     4. Әуе кемесi экипажы мүшесiнiң ұшу куәлiгi (экипаж құрамында ұшу </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5. Теңiзшінің паспорты (кеме журналында жазба болған кезде);</w:t>
      </w:r>
    </w:p>
    <w:p>
      <w:pPr>
        <w:spacing w:after="0"/>
        <w:ind w:left="0"/>
        <w:jc w:val="both"/>
      </w:pPr>
      <w:r>
        <w:rPr>
          <w:rFonts w:ascii="Times New Roman"/>
          <w:b w:val="false"/>
          <w:i w:val="false"/>
          <w:color w:val="000000"/>
          <w:sz w:val="28"/>
        </w:rPr>
        <w:t xml:space="preserve">     6. Қазақстан Республикасына қайта оралуға арналған куәлiк (тек </w:t>
      </w:r>
    </w:p>
    <w:p>
      <w:pPr>
        <w:spacing w:after="0"/>
        <w:ind w:left="0"/>
        <w:jc w:val="both"/>
      </w:pPr>
      <w:r>
        <w:rPr>
          <w:rFonts w:ascii="Times New Roman"/>
          <w:b w:val="false"/>
          <w:i w:val="false"/>
          <w:color w:val="000000"/>
          <w:sz w:val="28"/>
        </w:rPr>
        <w:t>Қазақстан Республикасына оралу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Қазақстан Республикасының Үкiметi мен</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Yкiметi</w:t>
      </w:r>
    </w:p>
    <w:p>
      <w:pPr>
        <w:spacing w:after="0"/>
        <w:ind w:left="0"/>
        <w:jc w:val="both"/>
      </w:pPr>
      <w:r>
        <w:rPr>
          <w:rFonts w:ascii="Times New Roman"/>
          <w:b w:val="false"/>
          <w:i w:val="false"/>
          <w:color w:val="000000"/>
          <w:sz w:val="28"/>
        </w:rPr>
        <w:t>                                   арасындағы азаматтардың өзара сапарлары</w:t>
      </w:r>
    </w:p>
    <w:p>
      <w:pPr>
        <w:spacing w:after="0"/>
        <w:ind w:left="0"/>
        <w:jc w:val="both"/>
      </w:pPr>
      <w:r>
        <w:rPr>
          <w:rFonts w:ascii="Times New Roman"/>
          <w:b w:val="false"/>
          <w:i w:val="false"/>
          <w:color w:val="000000"/>
          <w:sz w:val="28"/>
        </w:rPr>
        <w:t>                                      тәртiбiн реттеу туралы келiсiмге</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Түрiк Республикасы азаматтарының Қазақстан Республикасының</w:t>
      </w:r>
    </w:p>
    <w:p>
      <w:pPr>
        <w:spacing w:after="0"/>
        <w:ind w:left="0"/>
        <w:jc w:val="both"/>
      </w:pPr>
      <w:r>
        <w:rPr>
          <w:rFonts w:ascii="Times New Roman"/>
          <w:b w:val="false"/>
          <w:i w:val="false"/>
          <w:color w:val="000000"/>
          <w:sz w:val="28"/>
        </w:rPr>
        <w:t>    аумағына кiруiне, одан шығуына, транзитпен өтуiне және онда болуына</w:t>
      </w:r>
    </w:p>
    <w:p>
      <w:pPr>
        <w:spacing w:after="0"/>
        <w:ind w:left="0"/>
        <w:jc w:val="both"/>
      </w:pPr>
      <w:r>
        <w:rPr>
          <w:rFonts w:ascii="Times New Roman"/>
          <w:b w:val="false"/>
          <w:i w:val="false"/>
          <w:color w:val="000000"/>
          <w:sz w:val="28"/>
        </w:rPr>
        <w:t>                            арналған құжаттар</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паспорт;</w:t>
      </w:r>
    </w:p>
    <w:p>
      <w:pPr>
        <w:spacing w:after="0"/>
        <w:ind w:left="0"/>
        <w:jc w:val="both"/>
      </w:pPr>
      <w:r>
        <w:rPr>
          <w:rFonts w:ascii="Times New Roman"/>
          <w:b w:val="false"/>
          <w:i w:val="false"/>
          <w:color w:val="000000"/>
          <w:sz w:val="28"/>
        </w:rPr>
        <w:t>     2. Арнайы паспорт;</w:t>
      </w:r>
    </w:p>
    <w:p>
      <w:pPr>
        <w:spacing w:after="0"/>
        <w:ind w:left="0"/>
        <w:jc w:val="both"/>
      </w:pPr>
      <w:r>
        <w:rPr>
          <w:rFonts w:ascii="Times New Roman"/>
          <w:b w:val="false"/>
          <w:i w:val="false"/>
          <w:color w:val="000000"/>
          <w:sz w:val="28"/>
        </w:rPr>
        <w:t>     3. Қызметтiк паспорт;</w:t>
      </w:r>
    </w:p>
    <w:p>
      <w:pPr>
        <w:spacing w:after="0"/>
        <w:ind w:left="0"/>
        <w:jc w:val="both"/>
      </w:pPr>
      <w:r>
        <w:rPr>
          <w:rFonts w:ascii="Times New Roman"/>
          <w:b w:val="false"/>
          <w:i w:val="false"/>
          <w:color w:val="000000"/>
          <w:sz w:val="28"/>
        </w:rPr>
        <w:t>     4. Түрiк Республикасының жалпы азаматтық паспорты;</w:t>
      </w:r>
    </w:p>
    <w:p>
      <w:pPr>
        <w:spacing w:after="0"/>
        <w:ind w:left="0"/>
        <w:jc w:val="both"/>
      </w:pPr>
      <w:r>
        <w:rPr>
          <w:rFonts w:ascii="Times New Roman"/>
          <w:b w:val="false"/>
          <w:i w:val="false"/>
          <w:color w:val="000000"/>
          <w:sz w:val="28"/>
        </w:rPr>
        <w:t xml:space="preserve">     5. Әуе кемесi экипажы мүшесiнiң ұшу куәлiгi (экипаж құрамында ұшу </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xml:space="preserve">     6. Түрiк Республикасына қайта оралуға арналған жол жүру құжаты (тек </w:t>
      </w:r>
    </w:p>
    <w:p>
      <w:pPr>
        <w:spacing w:after="0"/>
        <w:ind w:left="0"/>
        <w:jc w:val="both"/>
      </w:pPr>
      <w:r>
        <w:rPr>
          <w:rFonts w:ascii="Times New Roman"/>
          <w:b w:val="false"/>
          <w:i w:val="false"/>
          <w:color w:val="000000"/>
          <w:sz w:val="28"/>
        </w:rPr>
        <w:t xml:space="preserve">Түрiк Республикасына оралу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