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f5d9" w14:textId="bfcf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25 қарашадағы N 1781 қаулысына өзгерiс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26 қарашадағы N 1517 Қаулысы. Күші жойылды - Қазақстан Республикасы Үкіметінің 2008 жылғы 23 қаңтардағы N 58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күнінен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кейбiр заң актiлерiне бiлiм беру мәселелерi бойынша өзгерiстер мен толықтырулар енгiзу туралы" Қазақстан Республикасының 2001 жылғы 11 маусымдағы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Республикасының Үкiметi қаулы етеді: 
</w:t>
      </w:r>
      <w:r>
        <w:br/>
      </w:r>
      <w:r>
        <w:rPr>
          <w:rFonts w:ascii="Times New Roman"/>
          <w:b w:val="false"/>
          <w:i w:val="false"/>
          <w:color w:val="000000"/>
          <w:sz w:val="28"/>
        </w:rPr>
        <w:t>
      1. "Мемлекеттiк бiлiм гранты туралы" Қазақстан Республикасы Үкiметiнiң 1999 жылғы 25 қарашадағы N 1781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52, 512-құжат) мынадай өзгерiс енгiзiлсiн: 
</w:t>
      </w:r>
      <w:r>
        <w:br/>
      </w:r>
      <w:r>
        <w:rPr>
          <w:rFonts w:ascii="Times New Roman"/>
          <w:b w:val="false"/>
          <w:i w:val="false"/>
          <w:color w:val="000000"/>
          <w:sz w:val="28"/>
        </w:rPr>
        <w:t>
      көрсетiлген қаулымен бекiтiлген Мемлекеттiк бiлiм гранты туралы ережелерде: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Мемлекеттiк бiлiм гранттары Қазақстан Республикасының заңнамасына сәйкес конкурстық негiзде бөлiнедi. 
</w:t>
      </w:r>
      <w:r>
        <w:br/>
      </w:r>
      <w:r>
        <w:rPr>
          <w:rFonts w:ascii="Times New Roman"/>
          <w:b w:val="false"/>
          <w:i w:val="false"/>
          <w:color w:val="000000"/>
          <w:sz w:val="28"/>
        </w:rPr>
        <w:t>
      "Алтын белгi" белгiсiмен марапатталған оқушылар мемлекеттiк білiм грантын алуға құқылы және Қазақстан Республикасының жоғары оқу орындарына қабылдау емтихандарын тапсырмай қабылданады. 
</w:t>
      </w:r>
      <w:r>
        <w:br/>
      </w:r>
      <w:r>
        <w:rPr>
          <w:rFonts w:ascii="Times New Roman"/>
          <w:b w:val="false"/>
          <w:i w:val="false"/>
          <w:color w:val="000000"/>
          <w:sz w:val="28"/>
        </w:rPr>
        <w:t>
      Жалпы орта, кәсiптiк бастауыш және кәсiптiк орта білiм беру ұйымдарының жалпы бiлiм беретiн пәндер бойынша ағымдағы жылғы республикалық және халықаралық олимпиадалар мен ғылыми жарыстардың (I, II, III дәрежелi дипломдармен марапатталған) жеңiмпаздары, сондай-ақ республикалық және халықаралық орындаушылар конкурстарының соңғы үш жылдағы (I, II, III дәрежелi дипломдармен марапатталған) жеңiмпаздары таңдаған мамандықтары бойынша олимпиаданың, ғылыми жарыстың, конкурстың олар жеңiмпаз болып табылатын пәнiне сәйкес келген жағдайда мемлекеттiк бiлiм гранттарын алуға құқылы және Қазақстан Республикасының жоғары оқу орындарына қабылдау емтихандарын тапсырмай қабылданады. 
</w:t>
      </w:r>
      <w:r>
        <w:br/>
      </w:r>
      <w:r>
        <w:rPr>
          <w:rFonts w:ascii="Times New Roman"/>
          <w:b w:val="false"/>
          <w:i w:val="false"/>
          <w:color w:val="000000"/>
          <w:sz w:val="28"/>
        </w:rPr>
        <w:t>
      Қабылдау емтихандарын тапсырмай бiлiм грантының берiлгендiгi туралы куәлiктi алудың және Қазақстан Республикасының жоғары оқу орнына қабылдау жөнінде өтініш берудің тәртібі Қазақстан Республикасының жоғары оқу орындарына қабылдаудың үлгі ережелерінде белгіленеді.".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