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b0ad" w14:textId="d05b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әуежайы" республикалық мемлекеттiк кәсіпорнының жарғылық капиталын көбейту туралы</w:t>
      </w:r>
    </w:p>
    <w:p>
      <w:pPr>
        <w:spacing w:after="0"/>
        <w:ind w:left="0"/>
        <w:jc w:val="both"/>
      </w:pPr>
      <w:r>
        <w:rPr>
          <w:rFonts w:ascii="Times New Roman"/>
          <w:b w:val="false"/>
          <w:i w:val="false"/>
          <w:color w:val="000000"/>
          <w:sz w:val="28"/>
        </w:rPr>
        <w:t>Қазақстан Республикасы Үкіметінің қаулысы 2001 жылғы 6 қараша N 1402</w:t>
      </w:r>
    </w:p>
    <w:p>
      <w:pPr>
        <w:spacing w:after="0"/>
        <w:ind w:left="0"/>
        <w:jc w:val="both"/>
      </w:pPr>
      <w:bookmarkStart w:name="z0" w:id="0"/>
      <w:r>
        <w:rPr>
          <w:rFonts w:ascii="Times New Roman"/>
          <w:b w:val="false"/>
          <w:i w:val="false"/>
          <w:color w:val="000000"/>
          <w:sz w:val="28"/>
        </w:rPr>
        <w:t xml:space="preserve">
      Астана қаласы әуежайының халықаралық жолаушылар мен жүктер тасымалын қамтамасыз ету үшiн стратегиялық маңызын ескере отырып, Астана қаласы әуежайының дамуына қолдау көрсету және септесу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Республикасының Көлiк және коммуникациялар министрлiгi "Астана халықаралық әуежайы" республикалық мемлекеттiк кәсіпорнының жарғылық капиталын Қазақстан Республикасы Қаржы министрлiгiнің "Астана-қаржы" ашық акционерлiк қоғамына "Астана халықаралық әуежайы" республикалық мемлекеттiк кәсiпорнын несиелеу үшiн берген, 2001 жылғы 1 шiлдедегi жағдай бойынша есептелген сыйақымен қоса алғанда 16 556 874 (он алты миллион бес жүз елу алты мың сегiз жүз жетпiс төрт) АҚШ долларына балама соманы құрайтын қаражатты қайтару бойынша мiндеттемелер сомасына көбейту жөнінде iс-шаралар жүргiзiлуiн қамтамасыз етсiн. </w:t>
      </w:r>
      <w:r>
        <w:br/>
      </w:r>
      <w:r>
        <w:rPr>
          <w:rFonts w:ascii="Times New Roman"/>
          <w:b w:val="false"/>
          <w:i w:val="false"/>
          <w:color w:val="000000"/>
          <w:sz w:val="28"/>
        </w:rPr>
        <w:t xml:space="preserve">
      2. Қазақстан Республикасының Қаржы министрлiгi "Астана-қаржы" ашық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акционерлiк қоғамымен бiрлесiп (келiсiм бойынша) заңнамада белгiленген </w:t>
      </w:r>
    </w:p>
    <w:p>
      <w:pPr>
        <w:spacing w:after="0"/>
        <w:ind w:left="0"/>
        <w:jc w:val="both"/>
      </w:pPr>
      <w:r>
        <w:rPr>
          <w:rFonts w:ascii="Times New Roman"/>
          <w:b w:val="false"/>
          <w:i w:val="false"/>
          <w:color w:val="000000"/>
          <w:sz w:val="28"/>
        </w:rPr>
        <w:t xml:space="preserve">тәртiппен осы қаулының 1-тармағында көрсетiлген қаражатты қайтару бойынша </w:t>
      </w:r>
    </w:p>
    <w:p>
      <w:pPr>
        <w:spacing w:after="0"/>
        <w:ind w:left="0"/>
        <w:jc w:val="both"/>
      </w:pPr>
      <w:r>
        <w:rPr>
          <w:rFonts w:ascii="Times New Roman"/>
          <w:b w:val="false"/>
          <w:i w:val="false"/>
          <w:color w:val="000000"/>
          <w:sz w:val="28"/>
        </w:rPr>
        <w:t>талаптардың тоқтатылуын қамтамасыз етсін.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Премьер-Министрiнің орынбасары О.Ә.Жандосовқа жүктелсiн.</w:t>
      </w:r>
    </w:p>
    <w:p>
      <w:pPr>
        <w:spacing w:after="0"/>
        <w:ind w:left="0"/>
        <w:jc w:val="both"/>
      </w:pPr>
      <w:r>
        <w:rPr>
          <w:rFonts w:ascii="Times New Roman"/>
          <w:b w:val="false"/>
          <w:i w:val="false"/>
          <w:color w:val="000000"/>
          <w:sz w:val="28"/>
        </w:rPr>
        <w:t>     4.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