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be25" w14:textId="fd1b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Құқықтық ақпарат алмасу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18 қазан N 1336</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2001 жылғы 22 ақпанда Душанбе қаласында жасалған Қазақстан Республикасының Үкіметі мен Тәжікстан Республикасының Үкіметі арасындағы Құқықтық ақпарат алмасу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4" w:id="1"/>
    <w:p>
      <w:pPr>
        <w:spacing w:after="0"/>
        <w:ind w:left="0"/>
        <w:jc w:val="left"/>
      </w:pPr>
      <w:r>
        <w:rPr>
          <w:rFonts w:ascii="Times New Roman"/>
          <w:b/>
          <w:i w:val="false"/>
          <w:color w:val="000000"/>
        </w:rPr>
        <w:t xml:space="preserve"> 
Қазақстан Республикасының Үкіметі мен Тәжікстан Республикасы Үкіметінің арасындағы құқықтық ақпарат алмасу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(2001 жылғы 15 қарашада күшіне енді - СІМ-нің ресми сайты)</w:t>
      </w:r>
    </w:p>
    <w:bookmarkStart w:name="z5"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r>
        <w:br/>
      </w:r>
      <w:r>
        <w:rPr>
          <w:rFonts w:ascii="Times New Roman"/>
          <w:b w:val="false"/>
          <w:i w:val="false"/>
          <w:color w:val="000000"/>
          <w:sz w:val="28"/>
        </w:rPr>
        <w:t>
</w:t>
      </w:r>
      <w:r>
        <w:rPr>
          <w:rFonts w:ascii="Times New Roman"/>
          <w:b w:val="false"/>
          <w:i w:val="false"/>
          <w:color w:val="000000"/>
          <w:sz w:val="28"/>
        </w:rPr>
        <w:t>
      достық пен өзара түсіністік қарым-қатынастарын нығайтуға тілек білдіре отырып,</w:t>
      </w:r>
      <w:r>
        <w:br/>
      </w:r>
      <w:r>
        <w:rPr>
          <w:rFonts w:ascii="Times New Roman"/>
          <w:b w:val="false"/>
          <w:i w:val="false"/>
          <w:color w:val="000000"/>
          <w:sz w:val="28"/>
        </w:rPr>
        <w:t>
</w:t>
      </w:r>
      <w:r>
        <w:rPr>
          <w:rFonts w:ascii="Times New Roman"/>
          <w:b w:val="false"/>
          <w:i w:val="false"/>
          <w:color w:val="000000"/>
          <w:sz w:val="28"/>
        </w:rPr>
        <w:t>
      құқықтық саладағы ынтымақтастықты кеңейтуге ұмтылып,</w:t>
      </w:r>
      <w:r>
        <w:br/>
      </w:r>
      <w:r>
        <w:rPr>
          <w:rFonts w:ascii="Times New Roman"/>
          <w:b w:val="false"/>
          <w:i w:val="false"/>
          <w:color w:val="000000"/>
          <w:sz w:val="28"/>
        </w:rPr>
        <w:t>
</w:t>
      </w:r>
      <w:r>
        <w:rPr>
          <w:rFonts w:ascii="Times New Roman"/>
          <w:b w:val="false"/>
          <w:i w:val="false"/>
          <w:color w:val="000000"/>
          <w:sz w:val="28"/>
        </w:rPr>
        <w:t>
      Тараптар мемлекеттерінің заңдары туралы өзара ақпараттандыруды жақсарту жөніндегі қатынастарды дамыту қажеттілігін жете түсіне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Тараптар мемлекетаралық алмасуға жататын, жариялауға ашық Нормативтік құқықтық актілердің тізбесінде (қоса беріліп отыр) белгіленген мәселелер бойынша құқықтық актілермен екі жақты ақпараттық алмасу қажеттілігін таниды.</w:t>
      </w:r>
      <w:r>
        <w:br/>
      </w:r>
      <w:r>
        <w:rPr>
          <w:rFonts w:ascii="Times New Roman"/>
          <w:b w:val="false"/>
          <w:i w:val="false"/>
          <w:color w:val="000000"/>
          <w:sz w:val="28"/>
        </w:rPr>
        <w:t>
</w:t>
      </w:r>
      <w:r>
        <w:rPr>
          <w:rFonts w:ascii="Times New Roman"/>
          <w:b w:val="false"/>
          <w:i w:val="false"/>
          <w:color w:val="000000"/>
          <w:sz w:val="28"/>
        </w:rPr>
        <w:t>
      Жоғарыда көрсетілген тізбе Тараптардың өзара уағдаластығы бойынша өзгертілуі немесе толықтырылуы мүмкін.</w:t>
      </w:r>
    </w:p>
    <w:bookmarkEnd w:id="4"/>
    <w:bookmarkStart w:name="z13" w:id="5"/>
    <w:p>
      <w:pPr>
        <w:spacing w:after="0"/>
        <w:ind w:left="0"/>
        <w:jc w:val="left"/>
      </w:pPr>
      <w:r>
        <w:rPr>
          <w:rFonts w:ascii="Times New Roman"/>
          <w:b/>
          <w:i w:val="false"/>
          <w:color w:val="000000"/>
        </w:rPr>
        <w:t xml:space="preserve"> 
2-Бап</w:t>
      </w:r>
    </w:p>
    <w:bookmarkEnd w:id="5"/>
    <w:bookmarkStart w:name="z14" w:id="6"/>
    <w:p>
      <w:pPr>
        <w:spacing w:after="0"/>
        <w:ind w:left="0"/>
        <w:jc w:val="both"/>
      </w:pPr>
      <w:r>
        <w:rPr>
          <w:rFonts w:ascii="Times New Roman"/>
          <w:b w:val="false"/>
          <w:i w:val="false"/>
          <w:color w:val="000000"/>
          <w:sz w:val="28"/>
        </w:rPr>
        <w:t>
      Құпияны ұсынатын Тараптың мемлекеттік және өзге де заңмен қорғалатын ақпаратын қоспағанда, Тараптардың әрқайсысы басқа Тарапқа нормативтік құқықтық актілер туралы сұрау салынатын ақпаратты беруге міндеттенеді.</w:t>
      </w:r>
      <w:r>
        <w:br/>
      </w:r>
      <w:r>
        <w:rPr>
          <w:rFonts w:ascii="Times New Roman"/>
          <w:b w:val="false"/>
          <w:i w:val="false"/>
          <w:color w:val="000000"/>
          <w:sz w:val="28"/>
        </w:rPr>
        <w:t>
</w:t>
      </w:r>
      <w:r>
        <w:rPr>
          <w:rFonts w:ascii="Times New Roman"/>
          <w:b w:val="false"/>
          <w:i w:val="false"/>
          <w:color w:val="000000"/>
          <w:sz w:val="28"/>
        </w:rPr>
        <w:t>
      Ынтымақтастық барысында Тараптардың бірінен алынған ақпарат осы ақпаратты беретін Тараптың келісімі болған жағдайда ғана үшінші Тарапқа берілуі мүмкін.</w:t>
      </w:r>
      <w:r>
        <w:br/>
      </w:r>
      <w:r>
        <w:rPr>
          <w:rFonts w:ascii="Times New Roman"/>
          <w:b w:val="false"/>
          <w:i w:val="false"/>
          <w:color w:val="000000"/>
          <w:sz w:val="28"/>
        </w:rPr>
        <w:t>
</w:t>
      </w:r>
      <w:r>
        <w:rPr>
          <w:rFonts w:ascii="Times New Roman"/>
          <w:b w:val="false"/>
          <w:i w:val="false"/>
          <w:color w:val="000000"/>
          <w:sz w:val="28"/>
        </w:rPr>
        <w:t>
      Ынтымақтастық барысында алынған ақпарат Тараптар мемлекеттерінің мүдделеріне зиян келтіре отырып пайдаланылуы мүмкін емес.</w:t>
      </w:r>
    </w:p>
    <w:bookmarkEnd w:id="6"/>
    <w:bookmarkStart w:name="z17" w:id="7"/>
    <w:p>
      <w:pPr>
        <w:spacing w:after="0"/>
        <w:ind w:left="0"/>
        <w:jc w:val="left"/>
      </w:pPr>
      <w:r>
        <w:rPr>
          <w:rFonts w:ascii="Times New Roman"/>
          <w:b/>
          <w:i w:val="false"/>
          <w:color w:val="000000"/>
        </w:rPr>
        <w:t xml:space="preserve"> 
3-Бап</w:t>
      </w:r>
    </w:p>
    <w:bookmarkEnd w:id="7"/>
    <w:bookmarkStart w:name="z18" w:id="8"/>
    <w:p>
      <w:pPr>
        <w:spacing w:after="0"/>
        <w:ind w:left="0"/>
        <w:jc w:val="both"/>
      </w:pPr>
      <w:r>
        <w:rPr>
          <w:rFonts w:ascii="Times New Roman"/>
          <w:b w:val="false"/>
          <w:i w:val="false"/>
          <w:color w:val="000000"/>
          <w:sz w:val="28"/>
        </w:rPr>
        <w:t>
      Тараптар, ұлттық ақпараттық ресурстарды пайдалана отырып, құқықтық ақпаратпен алмасу үшін өздерінің эталондық мәліметтер базасын ұйымдастырады.</w:t>
      </w:r>
    </w:p>
    <w:bookmarkEnd w:id="8"/>
    <w:bookmarkStart w:name="z19" w:id="9"/>
    <w:p>
      <w:pPr>
        <w:spacing w:after="0"/>
        <w:ind w:left="0"/>
        <w:jc w:val="left"/>
      </w:pPr>
      <w:r>
        <w:rPr>
          <w:rFonts w:ascii="Times New Roman"/>
          <w:b/>
          <w:i w:val="false"/>
          <w:color w:val="000000"/>
        </w:rPr>
        <w:t xml:space="preserve"> 
4-Бап</w:t>
      </w:r>
    </w:p>
    <w:bookmarkEnd w:id="9"/>
    <w:bookmarkStart w:name="z20" w:id="10"/>
    <w:p>
      <w:pPr>
        <w:spacing w:after="0"/>
        <w:ind w:left="0"/>
        <w:jc w:val="both"/>
      </w:pPr>
      <w:r>
        <w:rPr>
          <w:rFonts w:ascii="Times New Roman"/>
          <w:b w:val="false"/>
          <w:i w:val="false"/>
          <w:color w:val="000000"/>
          <w:sz w:val="28"/>
        </w:rPr>
        <w:t>
      Құқықтық ақпаратпен алмасу жүйесін құру жөнінде келісілген шараларды жүзеге асыра отырып, Тараптар тиісінше:</w:t>
      </w:r>
      <w:r>
        <w:br/>
      </w:r>
      <w:r>
        <w:rPr>
          <w:rFonts w:ascii="Times New Roman"/>
          <w:b w:val="false"/>
          <w:i w:val="false"/>
          <w:color w:val="000000"/>
          <w:sz w:val="28"/>
        </w:rPr>
        <w:t>
      - ақпаратты пайдаланушы-субъектілердің тізбесін;</w:t>
      </w:r>
      <w:r>
        <w:br/>
      </w:r>
      <w:r>
        <w:rPr>
          <w:rFonts w:ascii="Times New Roman"/>
          <w:b w:val="false"/>
          <w:i w:val="false"/>
          <w:color w:val="000000"/>
          <w:sz w:val="28"/>
        </w:rPr>
        <w:t>
      - құқықтық ақпарат режимін - ақпараттың жариялылығы деңгейін, құжаттамалау, қол жеткізу, сақтау, тарату және қорғау тәртібін анықтайтын нормативтік белгіленген ережелерді өзара уағдаластық бойынша белгілейді.</w:t>
      </w:r>
    </w:p>
    <w:bookmarkEnd w:id="10"/>
    <w:bookmarkStart w:name="z21" w:id="11"/>
    <w:p>
      <w:pPr>
        <w:spacing w:after="0"/>
        <w:ind w:left="0"/>
        <w:jc w:val="left"/>
      </w:pPr>
      <w:r>
        <w:rPr>
          <w:rFonts w:ascii="Times New Roman"/>
          <w:b/>
          <w:i w:val="false"/>
          <w:color w:val="000000"/>
        </w:rPr>
        <w:t xml:space="preserve"> 
5-Бап</w:t>
      </w:r>
    </w:p>
    <w:bookmarkEnd w:id="11"/>
    <w:bookmarkStart w:name="z22" w:id="12"/>
    <w:p>
      <w:pPr>
        <w:spacing w:after="0"/>
        <w:ind w:left="0"/>
        <w:jc w:val="both"/>
      </w:pPr>
      <w:r>
        <w:rPr>
          <w:rFonts w:ascii="Times New Roman"/>
          <w:b w:val="false"/>
          <w:i w:val="false"/>
          <w:color w:val="000000"/>
          <w:sz w:val="28"/>
        </w:rPr>
        <w:t>
      Тараптар құқықтық ақпарат жүйесін құру және алмасу жөніндегі жұмысты үйлестірушілер етіп, Тараптар мемлекеттерінің Әділет министрліктерін белгілейді.</w:t>
      </w:r>
    </w:p>
    <w:bookmarkEnd w:id="12"/>
    <w:bookmarkStart w:name="z23" w:id="13"/>
    <w:p>
      <w:pPr>
        <w:spacing w:after="0"/>
        <w:ind w:left="0"/>
        <w:jc w:val="left"/>
      </w:pPr>
      <w:r>
        <w:rPr>
          <w:rFonts w:ascii="Times New Roman"/>
          <w:b/>
          <w:i w:val="false"/>
          <w:color w:val="000000"/>
        </w:rPr>
        <w:t xml:space="preserve"> 
6-Бап</w:t>
      </w:r>
    </w:p>
    <w:bookmarkEnd w:id="13"/>
    <w:bookmarkStart w:name="z24" w:id="14"/>
    <w:p>
      <w:pPr>
        <w:spacing w:after="0"/>
        <w:ind w:left="0"/>
        <w:jc w:val="both"/>
      </w:pPr>
      <w:r>
        <w:rPr>
          <w:rFonts w:ascii="Times New Roman"/>
          <w:b w:val="false"/>
          <w:i w:val="false"/>
          <w:color w:val="000000"/>
          <w:sz w:val="28"/>
        </w:rPr>
        <w:t>
      Тараптар бірлесіп пайдалану үшін белгіленген құқықтық ақпараттың ұлттық ресурстарына (эталондық деректер базасына) қол жеткізуді қамтамасыз етеді және оларды бақылау жағдайында ұстайды.</w:t>
      </w:r>
    </w:p>
    <w:bookmarkEnd w:id="14"/>
    <w:bookmarkStart w:name="z25" w:id="15"/>
    <w:p>
      <w:pPr>
        <w:spacing w:after="0"/>
        <w:ind w:left="0"/>
        <w:jc w:val="left"/>
      </w:pPr>
      <w:r>
        <w:rPr>
          <w:rFonts w:ascii="Times New Roman"/>
          <w:b/>
          <w:i w:val="false"/>
          <w:color w:val="000000"/>
        </w:rPr>
        <w:t xml:space="preserve"> 
7-Бап</w:t>
      </w:r>
    </w:p>
    <w:bookmarkEnd w:id="15"/>
    <w:bookmarkStart w:name="z26" w:id="16"/>
    <w:p>
      <w:pPr>
        <w:spacing w:after="0"/>
        <w:ind w:left="0"/>
        <w:jc w:val="both"/>
      </w:pPr>
      <w:r>
        <w:rPr>
          <w:rFonts w:ascii="Times New Roman"/>
          <w:b w:val="false"/>
          <w:i w:val="false"/>
          <w:color w:val="000000"/>
          <w:sz w:val="28"/>
        </w:rPr>
        <w:t>
      Құқықтық ақпарат әдетте орыс тілінде және ақысыз берілуге тиіс. Шұғыл хабарландырулар мен материалдарды беру үшін электрондық, факсимильдік және өзге де байланыс құралдары пайдаланылуы мүмкін.</w:t>
      </w:r>
    </w:p>
    <w:bookmarkEnd w:id="16"/>
    <w:bookmarkStart w:name="z27" w:id="17"/>
    <w:p>
      <w:pPr>
        <w:spacing w:after="0"/>
        <w:ind w:left="0"/>
        <w:jc w:val="left"/>
      </w:pPr>
      <w:r>
        <w:rPr>
          <w:rFonts w:ascii="Times New Roman"/>
          <w:b/>
          <w:i w:val="false"/>
          <w:color w:val="000000"/>
        </w:rPr>
        <w:t xml:space="preserve"> 
8-Бап</w:t>
      </w:r>
    </w:p>
    <w:bookmarkEnd w:id="17"/>
    <w:bookmarkStart w:name="z28" w:id="18"/>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 мәліметтер базасымен алмасу кезінде бір-біріне нормативтік құқықтық актілердің жіктеуіштерін беруді;</w:t>
      </w:r>
      <w:r>
        <w:br/>
      </w:r>
      <w:r>
        <w:rPr>
          <w:rFonts w:ascii="Times New Roman"/>
          <w:b w:val="false"/>
          <w:i w:val="false"/>
          <w:color w:val="000000"/>
          <w:sz w:val="28"/>
        </w:rPr>
        <w:t>
      - жүйелердің қолданылып жүрген ақпараттық-коммуникациялық  ресурстарын, сондай-ақ жаңадан құрылып жатқан құпия байланыс жүйелерін пайдалана отырып, құқықтық ақпаратпен алмасуды өткізуді қажет деп есептейді.</w:t>
      </w:r>
      <w:r>
        <w:br/>
      </w:r>
      <w:r>
        <w:rPr>
          <w:rFonts w:ascii="Times New Roman"/>
          <w:b w:val="false"/>
          <w:i w:val="false"/>
          <w:color w:val="000000"/>
          <w:sz w:val="28"/>
        </w:rPr>
        <w:t>
</w:t>
      </w:r>
      <w:r>
        <w:rPr>
          <w:rFonts w:ascii="Times New Roman"/>
          <w:b w:val="false"/>
          <w:i w:val="false"/>
          <w:color w:val="000000"/>
          <w:sz w:val="28"/>
        </w:rPr>
        <w:t>
      Құқықтық ақпаратпен алмасу Тараптар мемлекеттерінің заңдарына сәйкес жүзеге асырылады.</w:t>
      </w:r>
    </w:p>
    <w:bookmarkEnd w:id="18"/>
    <w:bookmarkStart w:name="z30" w:id="19"/>
    <w:p>
      <w:pPr>
        <w:spacing w:after="0"/>
        <w:ind w:left="0"/>
        <w:jc w:val="left"/>
      </w:pPr>
      <w:r>
        <w:rPr>
          <w:rFonts w:ascii="Times New Roman"/>
          <w:b/>
          <w:i w:val="false"/>
          <w:color w:val="000000"/>
        </w:rPr>
        <w:t xml:space="preserve"> 
9-Бап</w:t>
      </w:r>
    </w:p>
    <w:bookmarkEnd w:id="19"/>
    <w:bookmarkStart w:name="z31" w:id="20"/>
    <w:p>
      <w:pPr>
        <w:spacing w:after="0"/>
        <w:ind w:left="0"/>
        <w:jc w:val="both"/>
      </w:pPr>
      <w:r>
        <w:rPr>
          <w:rFonts w:ascii="Times New Roman"/>
          <w:b w:val="false"/>
          <w:i w:val="false"/>
          <w:color w:val="000000"/>
          <w:sz w:val="28"/>
        </w:rPr>
        <w:t>
      Осы Келісім Тараптардың басқа да халықаралық шарттар бойынша  құқықтары мен міндеттеріне ықпал етпейді.</w:t>
      </w:r>
    </w:p>
    <w:bookmarkEnd w:id="20"/>
    <w:bookmarkStart w:name="z32" w:id="21"/>
    <w:p>
      <w:pPr>
        <w:spacing w:after="0"/>
        <w:ind w:left="0"/>
        <w:jc w:val="left"/>
      </w:pPr>
      <w:r>
        <w:rPr>
          <w:rFonts w:ascii="Times New Roman"/>
          <w:b/>
          <w:i w:val="false"/>
          <w:color w:val="000000"/>
        </w:rPr>
        <w:t xml:space="preserve"> 
10-Бап</w:t>
      </w:r>
    </w:p>
    <w:bookmarkEnd w:id="21"/>
    <w:bookmarkStart w:name="z33" w:id="22"/>
    <w:p>
      <w:pPr>
        <w:spacing w:after="0"/>
        <w:ind w:left="0"/>
        <w:jc w:val="both"/>
      </w:pPr>
      <w:r>
        <w:rPr>
          <w:rFonts w:ascii="Times New Roman"/>
          <w:b w:val="false"/>
          <w:i w:val="false"/>
          <w:color w:val="000000"/>
          <w:sz w:val="28"/>
        </w:rPr>
        <w:t>
      Тараптардың өзара уағдаластығы бойынша осы Келісімге жеке  Хаттамалармен ресімделетін және осы Келісімнің ажырамас бөліктері болып табылатын өзгерістер мен толықтырулар енгізілуі мүмкін.</w:t>
      </w:r>
    </w:p>
    <w:bookmarkEnd w:id="22"/>
    <w:bookmarkStart w:name="z34" w:id="23"/>
    <w:p>
      <w:pPr>
        <w:spacing w:after="0"/>
        <w:ind w:left="0"/>
        <w:jc w:val="left"/>
      </w:pPr>
      <w:r>
        <w:rPr>
          <w:rFonts w:ascii="Times New Roman"/>
          <w:b/>
          <w:i w:val="false"/>
          <w:color w:val="000000"/>
        </w:rPr>
        <w:t xml:space="preserve"> 
11-Бап</w:t>
      </w:r>
    </w:p>
    <w:bookmarkEnd w:id="23"/>
    <w:bookmarkStart w:name="z35" w:id="24"/>
    <w:p>
      <w:pPr>
        <w:spacing w:after="0"/>
        <w:ind w:left="0"/>
        <w:jc w:val="both"/>
      </w:pPr>
      <w:r>
        <w:rPr>
          <w:rFonts w:ascii="Times New Roman"/>
          <w:b w:val="false"/>
          <w:i w:val="false"/>
          <w:color w:val="000000"/>
          <w:sz w:val="28"/>
        </w:rPr>
        <w:t>
      Осы Келісімнің ережелерін түсіндіруге және қолдануға қатысты Тараптар арасындағы барлық даулар мен келіспеушіліктер келіссөздер мен консультациялар арқылы шешілетін болады.</w:t>
      </w:r>
    </w:p>
    <w:bookmarkEnd w:id="24"/>
    <w:bookmarkStart w:name="z36" w:id="25"/>
    <w:p>
      <w:pPr>
        <w:spacing w:after="0"/>
        <w:ind w:left="0"/>
        <w:jc w:val="left"/>
      </w:pPr>
      <w:r>
        <w:rPr>
          <w:rFonts w:ascii="Times New Roman"/>
          <w:b/>
          <w:i w:val="false"/>
          <w:color w:val="000000"/>
        </w:rPr>
        <w:t xml:space="preserve"> 
12-Бап</w:t>
      </w:r>
    </w:p>
    <w:bookmarkEnd w:id="25"/>
    <w:bookmarkStart w:name="z37" w:id="26"/>
    <w:p>
      <w:pPr>
        <w:spacing w:after="0"/>
        <w:ind w:left="0"/>
        <w:jc w:val="both"/>
      </w:pPr>
      <w:r>
        <w:rPr>
          <w:rFonts w:ascii="Times New Roman"/>
          <w:b w:val="false"/>
          <w:i w:val="false"/>
          <w:color w:val="000000"/>
          <w:sz w:val="28"/>
        </w:rPr>
        <w:t>
      Осы Келісім Тараптардың оның күшіне енуі үшін қажетті барлық мемлекетішілік рәсімдерді орындағаны туралы соңғы жазбаша хабарлама алған күннен бастап күшіне енеді және егер Тараптардың бірі Келісімнің қолданылу мерзімі аяқталғанға дейін кемінде алты ай бұрын басқа Тарапқа өзінің осы Келісімнің қолданылуын тоқтату ниеті туралы хабардар етпесе, қолданылу мерзімі әрбір келесі бес жылға өздігінен ұзартыла отырып, бес жыл ішінде қолданылатын болады.</w:t>
      </w:r>
      <w:r>
        <w:br/>
      </w:r>
      <w:r>
        <w:rPr>
          <w:rFonts w:ascii="Times New Roman"/>
          <w:b w:val="false"/>
          <w:i w:val="false"/>
          <w:color w:val="000000"/>
          <w:sz w:val="28"/>
        </w:rPr>
        <w:t>
</w:t>
      </w:r>
      <w:r>
        <w:rPr>
          <w:rFonts w:ascii="Times New Roman"/>
          <w:b w:val="false"/>
          <w:i w:val="false"/>
          <w:color w:val="000000"/>
          <w:sz w:val="28"/>
        </w:rPr>
        <w:t>
      Душанбе қаласында 2001 жылы 22 ақпанда әрқайсысы қазақ, тәжік және орыс тілдерінде екі түпнұсқа данада жасалды және де барлық мәтіндердің заңды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мәтінді қарайды.</w:t>
      </w:r>
    </w:p>
    <w:bookmarkEnd w:id="2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40" w:id="2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Үкіметі мен Тәжікстан Республикасының</w:t>
      </w:r>
      <w:r>
        <w:br/>
      </w:r>
      <w:r>
        <w:rPr>
          <w:rFonts w:ascii="Times New Roman"/>
          <w:b w:val="false"/>
          <w:i w:val="false"/>
          <w:color w:val="000000"/>
          <w:sz w:val="28"/>
        </w:rPr>
        <w:t xml:space="preserve">
Үкіметі арасындағы құқықтық ақпарат </w:t>
      </w:r>
      <w:r>
        <w:br/>
      </w:r>
      <w:r>
        <w:rPr>
          <w:rFonts w:ascii="Times New Roman"/>
          <w:b w:val="false"/>
          <w:i w:val="false"/>
          <w:color w:val="000000"/>
          <w:sz w:val="28"/>
        </w:rPr>
        <w:t xml:space="preserve">
алмасу туралы Келісімге        </w:t>
      </w:r>
      <w:r>
        <w:br/>
      </w:r>
      <w:r>
        <w:rPr>
          <w:rFonts w:ascii="Times New Roman"/>
          <w:b w:val="false"/>
          <w:i w:val="false"/>
          <w:color w:val="000000"/>
          <w:sz w:val="28"/>
        </w:rPr>
        <w:t xml:space="preserve">
Қосымша                </w:t>
      </w:r>
    </w:p>
    <w:bookmarkEnd w:id="27"/>
    <w:bookmarkStart w:name="z41" w:id="28"/>
    <w:p>
      <w:pPr>
        <w:spacing w:after="0"/>
        <w:ind w:left="0"/>
        <w:jc w:val="left"/>
      </w:pPr>
      <w:r>
        <w:rPr>
          <w:rFonts w:ascii="Times New Roman"/>
          <w:b/>
          <w:i w:val="false"/>
          <w:color w:val="000000"/>
        </w:rPr>
        <w:t xml:space="preserve"> 
Мемлекетаралық алмасуға жататын нормативтік құқықтық актілердің тізбесі:</w:t>
      </w:r>
    </w:p>
    <w:bookmarkEnd w:id="28"/>
    <w:p>
      <w:pPr>
        <w:spacing w:after="0"/>
        <w:ind w:left="0"/>
        <w:jc w:val="both"/>
      </w:pPr>
      <w:r>
        <w:rPr>
          <w:rFonts w:ascii="Times New Roman"/>
          <w:b w:val="false"/>
          <w:i w:val="false"/>
          <w:color w:val="000000"/>
          <w:sz w:val="28"/>
        </w:rPr>
        <w:t>      1. Мемлекеттік құрылыс негіздері.</w:t>
      </w:r>
      <w:r>
        <w:br/>
      </w:r>
      <w:r>
        <w:rPr>
          <w:rFonts w:ascii="Times New Roman"/>
          <w:b w:val="false"/>
          <w:i w:val="false"/>
          <w:color w:val="000000"/>
          <w:sz w:val="28"/>
        </w:rPr>
        <w:t>
      2. Мемлекеттік қауіпсіздік.</w:t>
      </w:r>
      <w:r>
        <w:br/>
      </w:r>
      <w:r>
        <w:rPr>
          <w:rFonts w:ascii="Times New Roman"/>
          <w:b w:val="false"/>
          <w:i w:val="false"/>
          <w:color w:val="000000"/>
          <w:sz w:val="28"/>
        </w:rPr>
        <w:t>
      3. Қорғаныс.</w:t>
      </w:r>
      <w:r>
        <w:br/>
      </w:r>
      <w:r>
        <w:rPr>
          <w:rFonts w:ascii="Times New Roman"/>
          <w:b w:val="false"/>
          <w:i w:val="false"/>
          <w:color w:val="000000"/>
          <w:sz w:val="28"/>
        </w:rPr>
        <w:t>
      4. Мемлекеттік қызмет.</w:t>
      </w:r>
      <w:r>
        <w:br/>
      </w:r>
      <w:r>
        <w:rPr>
          <w:rFonts w:ascii="Times New Roman"/>
          <w:b w:val="false"/>
          <w:i w:val="false"/>
          <w:color w:val="000000"/>
          <w:sz w:val="28"/>
        </w:rPr>
        <w:t>
      5. Сыртқы саясат, халықаралық және сыртқы экономикалық қатынас.</w:t>
      </w:r>
      <w:r>
        <w:br/>
      </w:r>
      <w:r>
        <w:rPr>
          <w:rFonts w:ascii="Times New Roman"/>
          <w:b w:val="false"/>
          <w:i w:val="false"/>
          <w:color w:val="000000"/>
          <w:sz w:val="28"/>
        </w:rPr>
        <w:t>
      6. Әкімшілік заңдар.</w:t>
      </w:r>
      <w:r>
        <w:br/>
      </w:r>
      <w:r>
        <w:rPr>
          <w:rFonts w:ascii="Times New Roman"/>
          <w:b w:val="false"/>
          <w:i w:val="false"/>
          <w:color w:val="000000"/>
          <w:sz w:val="28"/>
        </w:rPr>
        <w:t>
      7. Әділет. Сот. Прокуратура.</w:t>
      </w:r>
      <w:r>
        <w:br/>
      </w:r>
      <w:r>
        <w:rPr>
          <w:rFonts w:ascii="Times New Roman"/>
          <w:b w:val="false"/>
          <w:i w:val="false"/>
          <w:color w:val="000000"/>
          <w:sz w:val="28"/>
        </w:rPr>
        <w:t>
      8. Қоғамдық тәртіпті қорғау.</w:t>
      </w:r>
      <w:r>
        <w:br/>
      </w:r>
      <w:r>
        <w:rPr>
          <w:rFonts w:ascii="Times New Roman"/>
          <w:b w:val="false"/>
          <w:i w:val="false"/>
          <w:color w:val="000000"/>
          <w:sz w:val="28"/>
        </w:rPr>
        <w:t>
      9. Қылмыстық заңдар.</w:t>
      </w:r>
      <w:r>
        <w:br/>
      </w:r>
      <w:r>
        <w:rPr>
          <w:rFonts w:ascii="Times New Roman"/>
          <w:b w:val="false"/>
          <w:i w:val="false"/>
          <w:color w:val="000000"/>
          <w:sz w:val="28"/>
        </w:rPr>
        <w:t>
      10. Қылмыстық іс жүргізу заңдары.</w:t>
      </w:r>
      <w:r>
        <w:br/>
      </w:r>
      <w:r>
        <w:rPr>
          <w:rFonts w:ascii="Times New Roman"/>
          <w:b w:val="false"/>
          <w:i w:val="false"/>
          <w:color w:val="000000"/>
          <w:sz w:val="28"/>
        </w:rPr>
        <w:t>
      11. Қылмыстық атқарушылық заңдар, еңбек-түзету заңдары.</w:t>
      </w:r>
      <w:r>
        <w:br/>
      </w:r>
      <w:r>
        <w:rPr>
          <w:rFonts w:ascii="Times New Roman"/>
          <w:b w:val="false"/>
          <w:i w:val="false"/>
          <w:color w:val="000000"/>
          <w:sz w:val="28"/>
        </w:rPr>
        <w:t>
      12. Азаматтық және семья құқығы.</w:t>
      </w:r>
      <w:r>
        <w:br/>
      </w:r>
      <w:r>
        <w:rPr>
          <w:rFonts w:ascii="Times New Roman"/>
          <w:b w:val="false"/>
          <w:i w:val="false"/>
          <w:color w:val="000000"/>
          <w:sz w:val="28"/>
        </w:rPr>
        <w:t>
      13. Азаматтық іс жүргізу және шаруашылық заңдар.</w:t>
      </w:r>
      <w:r>
        <w:br/>
      </w:r>
      <w:r>
        <w:rPr>
          <w:rFonts w:ascii="Times New Roman"/>
          <w:b w:val="false"/>
          <w:i w:val="false"/>
          <w:color w:val="000000"/>
          <w:sz w:val="28"/>
        </w:rPr>
        <w:t>
      14. Еңбек және халықтың қамтылуы.</w:t>
      </w:r>
      <w:r>
        <w:br/>
      </w:r>
      <w:r>
        <w:rPr>
          <w:rFonts w:ascii="Times New Roman"/>
          <w:b w:val="false"/>
          <w:i w:val="false"/>
          <w:color w:val="000000"/>
          <w:sz w:val="28"/>
        </w:rPr>
        <w:t>
      15. Әлеуметтік сақтандыру және әлеуметтік қамтамасыз ету.</w:t>
      </w:r>
      <w:r>
        <w:br/>
      </w:r>
      <w:r>
        <w:rPr>
          <w:rFonts w:ascii="Times New Roman"/>
          <w:b w:val="false"/>
          <w:i w:val="false"/>
          <w:color w:val="000000"/>
          <w:sz w:val="28"/>
        </w:rPr>
        <w:t>
      16. Қаржы және кредит.</w:t>
      </w:r>
      <w:r>
        <w:br/>
      </w:r>
      <w:r>
        <w:rPr>
          <w:rFonts w:ascii="Times New Roman"/>
          <w:b w:val="false"/>
          <w:i w:val="false"/>
          <w:color w:val="000000"/>
          <w:sz w:val="28"/>
        </w:rPr>
        <w:t>
      17. Кәсіпорындар және кәсіпкерлік қызмет.</w:t>
      </w:r>
      <w:r>
        <w:br/>
      </w:r>
      <w:r>
        <w:rPr>
          <w:rFonts w:ascii="Times New Roman"/>
          <w:b w:val="false"/>
          <w:i w:val="false"/>
          <w:color w:val="000000"/>
          <w:sz w:val="28"/>
        </w:rPr>
        <w:t>
      18. Өнеркәсіп.</w:t>
      </w:r>
      <w:r>
        <w:br/>
      </w:r>
      <w:r>
        <w:rPr>
          <w:rFonts w:ascii="Times New Roman"/>
          <w:b w:val="false"/>
          <w:i w:val="false"/>
          <w:color w:val="000000"/>
          <w:sz w:val="28"/>
        </w:rPr>
        <w:t>
      19. Құрылыс және сәулет кешені.</w:t>
      </w:r>
      <w:r>
        <w:br/>
      </w:r>
      <w:r>
        <w:rPr>
          <w:rFonts w:ascii="Times New Roman"/>
          <w:b w:val="false"/>
          <w:i w:val="false"/>
          <w:color w:val="000000"/>
          <w:sz w:val="28"/>
        </w:rPr>
        <w:t>
      20. Ауыл шаруашылығы.</w:t>
      </w:r>
      <w:r>
        <w:br/>
      </w:r>
      <w:r>
        <w:rPr>
          <w:rFonts w:ascii="Times New Roman"/>
          <w:b w:val="false"/>
          <w:i w:val="false"/>
          <w:color w:val="000000"/>
          <w:sz w:val="28"/>
        </w:rPr>
        <w:t>
      21. Сауда.</w:t>
      </w:r>
      <w:r>
        <w:br/>
      </w:r>
      <w:r>
        <w:rPr>
          <w:rFonts w:ascii="Times New Roman"/>
          <w:b w:val="false"/>
          <w:i w:val="false"/>
          <w:color w:val="000000"/>
          <w:sz w:val="28"/>
        </w:rPr>
        <w:t>
      22. Көлік және байланыс.</w:t>
      </w:r>
      <w:r>
        <w:br/>
      </w:r>
      <w:r>
        <w:rPr>
          <w:rFonts w:ascii="Times New Roman"/>
          <w:b w:val="false"/>
          <w:i w:val="false"/>
          <w:color w:val="000000"/>
          <w:sz w:val="28"/>
        </w:rPr>
        <w:t>
      23. Тұрғын үй-коммуналдық шаруашылық және халыққа тұрмыстық қызмет көрсету.</w:t>
      </w:r>
      <w:r>
        <w:br/>
      </w:r>
      <w:r>
        <w:rPr>
          <w:rFonts w:ascii="Times New Roman"/>
          <w:b w:val="false"/>
          <w:i w:val="false"/>
          <w:color w:val="000000"/>
          <w:sz w:val="28"/>
        </w:rPr>
        <w:t>
      24. Білім, ғылым, мәдениет.</w:t>
      </w:r>
      <w:r>
        <w:br/>
      </w:r>
      <w:r>
        <w:rPr>
          <w:rFonts w:ascii="Times New Roman"/>
          <w:b w:val="false"/>
          <w:i w:val="false"/>
          <w:color w:val="000000"/>
          <w:sz w:val="28"/>
        </w:rPr>
        <w:t>
      25. Денсаулық сақтау.</w:t>
      </w:r>
      <w:r>
        <w:br/>
      </w:r>
      <w:r>
        <w:rPr>
          <w:rFonts w:ascii="Times New Roman"/>
          <w:b w:val="false"/>
          <w:i w:val="false"/>
          <w:color w:val="000000"/>
          <w:sz w:val="28"/>
        </w:rPr>
        <w:t>
      26. Жер, оның қойнауы, сулар туралы, әуе кеңістігі туралы, өсімдік, жануарлар әлемі және табиғи байлықтар туралы заңдар.</w:t>
      </w:r>
      <w:r>
        <w:br/>
      </w:r>
      <w:r>
        <w:rPr>
          <w:rFonts w:ascii="Times New Roman"/>
          <w:b w:val="false"/>
          <w:i w:val="false"/>
          <w:color w:val="000000"/>
          <w:sz w:val="28"/>
        </w:rPr>
        <w:t>
      27. Қоршаған ортаны қорғау.</w:t>
      </w:r>
      <w:r>
        <w:br/>
      </w:r>
      <w:r>
        <w:rPr>
          <w:rFonts w:ascii="Times New Roman"/>
          <w:b w:val="false"/>
          <w:i w:val="false"/>
          <w:color w:val="000000"/>
          <w:sz w:val="28"/>
        </w:rPr>
        <w:t>
      28. Геодезия, картография, гидрометеорология.</w:t>
      </w:r>
      <w:r>
        <w:br/>
      </w:r>
      <w:r>
        <w:rPr>
          <w:rFonts w:ascii="Times New Roman"/>
          <w:b w:val="false"/>
          <w:i w:val="false"/>
          <w:color w:val="000000"/>
          <w:sz w:val="28"/>
        </w:rPr>
        <w:t>
      29. Халықаралық жеке құқық және процесс.</w:t>
      </w:r>
      <w:r>
        <w:br/>
      </w:r>
      <w:r>
        <w:rPr>
          <w:rFonts w:ascii="Times New Roman"/>
          <w:b w:val="false"/>
          <w:i w:val="false"/>
          <w:color w:val="000000"/>
          <w:sz w:val="28"/>
        </w:rPr>
        <w:t>
      30. Кеден ісі.</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Багарова Ж.А.,</w:t>
      </w:r>
      <w:r>
        <w:br/>
      </w: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