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d704" w14:textId="66ad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авиация академиясының әскери факультеті"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қазан N 1330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Қарулы Күштері үшін әскери мамандарды сапалы даярлау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авиация академиясының әскери факультеті" мемлекеттік мекемесі Қазақстан Республикасы Қорғаныс министрлігінің "Радиоэлектроника және байланыс әскери-инженерлік институты" мемлекеттік мекемесі (бұдан әрі - Мекеме)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Мекеменің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Мекемені қаржыландыру республикалық бюджетте 09 республикалық деңгейде кадрлар даярлау бағдарламасы бойынша Қазақстан Республикасы Қорғаныс министрлігінің мұқтажына көзделген қаражат есебінен және шегінде жүзеге асырылатын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Қорғаныс министрлігінің мәселелері" туралы Қазақстан Республикасы Үкіметінің 2000 жылғы 9 наурыздағы N 368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тармақша (құпия).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