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a61fb" w14:textId="0da61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кірiс министрлiгі мен Украинаның Мемлекеттiк салық әкiмшiлiгi арасындағы этил спиртi мен алкоголь өнiмдерiн өндірудi бақылау саласындағы өзара iс-қимыл және ақпарат алмасу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қаулысы 2001 жылғы 26 қыркүйек N 1252</w:t>
      </w:r>
    </w:p>
    <w:p>
      <w:pPr>
        <w:spacing w:after="0"/>
        <w:ind w:left="0"/>
        <w:jc w:val="both"/>
      </w:pPr>
      <w:bookmarkStart w:name="z7"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Республикасының Мемлекеттiк кiрiс министрлiгi мен Украинаның Мемлекеттiк салық әкiмшілiгi арасындағы этил спиртi мен алкоголь өнiмдерiн өндiрудi бақылау саласындағы өзара iс-қимыл және ақпарат алмасу туралы келiсiмнiң жобасы мақұлдансын. </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Мемлекеттiк кiрiс министрлiгi келiссөздер жүргiзсiн және Қазақстан Республикасының Мемлекеттiк кiрiс министрлiгi мен Украинаның Мемлекеттiк салық әкiмшiлiгi арасындағы этил спиртi мен алкоголь өнiмдерiн өндiрудi бақылау саласындағы өзара iс-қимыл және ақпарат алмасу туралы келiсiмге қол қойсын.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күнiнен бастап күшіне енедi.</w:t>
      </w:r>
    </w:p>
    <w:bookmarkEnd w:id="0"/>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Премьер-Министрінің</w:t>
      </w:r>
      <w:r>
        <w:br/>
      </w:r>
      <w:r>
        <w:rPr>
          <w:rFonts w:ascii="Times New Roman"/>
          <w:b w:val="false"/>
          <w:i w:val="false"/>
          <w:color w:val="000000"/>
          <w:sz w:val="28"/>
        </w:rPr>
        <w:t>
      бірінші орынбасары</w:t>
      </w:r>
    </w:p>
    <w:bookmarkStart w:name="z2" w:id="1"/>
    <w:p>
      <w:pPr>
        <w:spacing w:after="0"/>
        <w:ind w:left="0"/>
        <w:jc w:val="left"/>
      </w:pPr>
      <w:r>
        <w:rPr>
          <w:rFonts w:ascii="Times New Roman"/>
          <w:b/>
          <w:i w:val="false"/>
          <w:color w:val="000000"/>
        </w:rPr>
        <w:t xml:space="preserve"> 
Қазақстан Республикасының Мемлекеттiк кiрiс министрлiгi мен</w:t>
      </w:r>
      <w:r>
        <w:br/>
      </w:r>
      <w:r>
        <w:rPr>
          <w:rFonts w:ascii="Times New Roman"/>
          <w:b/>
          <w:i w:val="false"/>
          <w:color w:val="000000"/>
        </w:rPr>
        <w:t>
Украинаның Мемлекеттiк салық әкiмшілiгi арасындағы</w:t>
      </w:r>
      <w:r>
        <w:br/>
      </w:r>
      <w:r>
        <w:rPr>
          <w:rFonts w:ascii="Times New Roman"/>
          <w:b/>
          <w:i w:val="false"/>
          <w:color w:val="000000"/>
        </w:rPr>
        <w:t>
этил спиртi мен алкоголь өнiмдерiн өндiрудi бақылау</w:t>
      </w:r>
      <w:r>
        <w:br/>
      </w:r>
      <w:r>
        <w:rPr>
          <w:rFonts w:ascii="Times New Roman"/>
          <w:b/>
          <w:i w:val="false"/>
          <w:color w:val="000000"/>
        </w:rPr>
        <w:t>
саласындағы өзара iс-қимыл және ақпарат алмасу туралы</w:t>
      </w:r>
      <w:r>
        <w:br/>
      </w:r>
      <w:r>
        <w:rPr>
          <w:rFonts w:ascii="Times New Roman"/>
          <w:b/>
          <w:i w:val="false"/>
          <w:color w:val="000000"/>
        </w:rPr>
        <w:t>
Келісім</w:t>
      </w:r>
    </w:p>
    <w:bookmarkEnd w:id="1"/>
    <w:p>
      <w:pPr>
        <w:spacing w:after="0"/>
        <w:ind w:left="0"/>
        <w:jc w:val="both"/>
      </w:pPr>
      <w:r>
        <w:rPr>
          <w:rFonts w:ascii="Times New Roman"/>
          <w:b w:val="false"/>
          <w:i/>
          <w:color w:val="000000"/>
          <w:sz w:val="28"/>
        </w:rPr>
        <w:t>(</w:t>
      </w:r>
      <w:r>
        <w:rPr>
          <w:rFonts w:ascii="Times New Roman"/>
          <w:b w:val="false"/>
          <w:i/>
          <w:color w:val="000000"/>
          <w:sz w:val="28"/>
        </w:rPr>
        <w:t>Осы Қаулы қол қойылған күнiнен бастап күшіне енедi</w:t>
      </w:r>
      <w:r>
        <w:rPr>
          <w:rFonts w:ascii="Times New Roman"/>
          <w:b w:val="false"/>
          <w:i/>
          <w:color w:val="000000"/>
          <w:sz w:val="28"/>
        </w:rPr>
        <w:t xml:space="preserve"> - СІМ-нің ресми сайты)</w:t>
      </w:r>
    </w:p>
    <w:p>
      <w:pPr>
        <w:spacing w:after="0"/>
        <w:ind w:left="0"/>
        <w:jc w:val="both"/>
      </w:pPr>
      <w:r>
        <w:rPr>
          <w:rFonts w:ascii="Times New Roman"/>
          <w:b w:val="false"/>
          <w:i w:val="false"/>
          <w:color w:val="000000"/>
          <w:sz w:val="28"/>
        </w:rPr>
        <w:t xml:space="preserve">      Бұдан былай "Тараптар" деп аталатын Қазақстан Республикасының Мемлекеттiк кiрiс министрлiгi мен Украинаның Мемлекеттiк салық әкiмшiлiгi, </w:t>
      </w:r>
      <w:r>
        <w:br/>
      </w:r>
      <w:r>
        <w:rPr>
          <w:rFonts w:ascii="Times New Roman"/>
          <w:b w:val="false"/>
          <w:i w:val="false"/>
          <w:color w:val="000000"/>
          <w:sz w:val="28"/>
        </w:rPr>
        <w:t xml:space="preserve">
      байланыстарды нығайту мен кеңейтудегi өзара мүдделiлiктi назарға ала отырып, </w:t>
      </w:r>
      <w:r>
        <w:br/>
      </w:r>
      <w:r>
        <w:rPr>
          <w:rFonts w:ascii="Times New Roman"/>
          <w:b w:val="false"/>
          <w:i w:val="false"/>
          <w:color w:val="000000"/>
          <w:sz w:val="28"/>
        </w:rPr>
        <w:t>
      этил спиртi мен алкоголь өнiмiн өндiру мен оның айналымын бақылау саласында ынтымақтастықты дамытуға ұмтылыс бiлдiре отырып,</w:t>
      </w:r>
      <w:r>
        <w:br/>
      </w:r>
      <w:r>
        <w:rPr>
          <w:rFonts w:ascii="Times New Roman"/>
          <w:b w:val="false"/>
          <w:i w:val="false"/>
          <w:color w:val="000000"/>
          <w:sz w:val="28"/>
        </w:rPr>
        <w:t>
      этил спиртi мен алкоголь өнiмiн өндiрудi бақылау саласында ынтымақтастықты жүзеге асыру тетiгiн жасау қажеттiлiгiн ұғына отырып,</w:t>
      </w:r>
      <w:r>
        <w:br/>
      </w:r>
      <w:r>
        <w:rPr>
          <w:rFonts w:ascii="Times New Roman"/>
          <w:b w:val="false"/>
          <w:i w:val="false"/>
          <w:color w:val="000000"/>
          <w:sz w:val="28"/>
        </w:rPr>
        <w:t>
      төмендегiлер туралы келiстi:</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Тараптар ынтымақтастыққа және өзара мүдделердi қорғауға ұмтылатын болады.</w:t>
      </w:r>
      <w:r>
        <w:br/>
      </w:r>
      <w:r>
        <w:rPr>
          <w:rFonts w:ascii="Times New Roman"/>
          <w:b w:val="false"/>
          <w:i w:val="false"/>
          <w:color w:val="000000"/>
          <w:sz w:val="28"/>
        </w:rPr>
        <w:t>
      Тараптар мемлекеттiк реттеу шараларын әзiрлеу мен нормативтiк-құқықтық базаны дамытуды қоса алғанда, этил спиртi мен алкоголь өнiмiн өндiру және оның айналымы, бақылау мәселелерi бойынша кеңесiп отырады.</w:t>
      </w:r>
      <w:r>
        <w:br/>
      </w:r>
      <w:r>
        <w:rPr>
          <w:rFonts w:ascii="Times New Roman"/>
          <w:b w:val="false"/>
          <w:i w:val="false"/>
          <w:color w:val="000000"/>
          <w:sz w:val="28"/>
        </w:rPr>
        <w:t>
      Тараптар бiр бiрiн ақпаратпен қамтамасыз етуге ұмтылатын болады.</w:t>
      </w:r>
      <w:r>
        <w:br/>
      </w:r>
      <w:r>
        <w:rPr>
          <w:rFonts w:ascii="Times New Roman"/>
          <w:b w:val="false"/>
          <w:i w:val="false"/>
          <w:color w:val="000000"/>
          <w:sz w:val="28"/>
        </w:rPr>
        <w:t>
      Тараптар тәжiрибе алмасу үшiн жағдай жасайды.</w:t>
      </w:r>
    </w:p>
    <w:bookmarkStart w:name="z4"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xml:space="preserve">      Тараптар төмендегi мәселелер бойынша қолда бар ақпаратты бiр бiрiне берiп отыруға әзiр екенiн бiлдiредi, олар мыналар: </w:t>
      </w:r>
      <w:r>
        <w:br/>
      </w:r>
      <w:r>
        <w:rPr>
          <w:rFonts w:ascii="Times New Roman"/>
          <w:b w:val="false"/>
          <w:i w:val="false"/>
          <w:color w:val="000000"/>
          <w:sz w:val="28"/>
        </w:rPr>
        <w:t xml:space="preserve">
      этил спиртi мен алкоголь өнiмiн өндiру көлемi; </w:t>
      </w:r>
      <w:r>
        <w:br/>
      </w:r>
      <w:r>
        <w:rPr>
          <w:rFonts w:ascii="Times New Roman"/>
          <w:b w:val="false"/>
          <w:i w:val="false"/>
          <w:color w:val="000000"/>
          <w:sz w:val="28"/>
        </w:rPr>
        <w:t xml:space="preserve">
      этил спиртi мен алкоголь өнiмінің импорты мен экспортының көлемi; </w:t>
      </w:r>
      <w:r>
        <w:br/>
      </w:r>
      <w:r>
        <w:rPr>
          <w:rFonts w:ascii="Times New Roman"/>
          <w:b w:val="false"/>
          <w:i w:val="false"/>
          <w:color w:val="000000"/>
          <w:sz w:val="28"/>
        </w:rPr>
        <w:t xml:space="preserve">
      этил спиртiн емдiк және фармацевтикалық препараттарды өндiрушiлерге және мемлекеттiк денсаулық сақтау мекемелерiне беру көлемi. </w:t>
      </w:r>
      <w:r>
        <w:br/>
      </w:r>
      <w:r>
        <w:rPr>
          <w:rFonts w:ascii="Times New Roman"/>
          <w:b w:val="false"/>
          <w:i w:val="false"/>
          <w:color w:val="000000"/>
          <w:sz w:val="28"/>
        </w:rPr>
        <w:t xml:space="preserve">
      Тараптар Тараптардың ұлттық мемлекеттiк заңнамаларына сәйкес этил спиртi мен алкоголь өнiмдерiнiң өндiрiсi мен айналымына бақылау жасау саласындағы нормативтiк құқықтық кесiмдердi, технологиялық, анықтамалық және өзге де құжаттарды өзара ұсынуды қамтамасыз етедi. </w:t>
      </w:r>
      <w:r>
        <w:br/>
      </w:r>
      <w:r>
        <w:rPr>
          <w:rFonts w:ascii="Times New Roman"/>
          <w:b w:val="false"/>
          <w:i w:val="false"/>
          <w:color w:val="000000"/>
          <w:sz w:val="28"/>
        </w:rPr>
        <w:t>
      Егер беретiн Тарап олардың құпиялылығын ескертетiн болса, Тараптар этил спиртi мен алкоголь өнiмiн өндiру мен оның айналымын бақылау саласында жүргiзiлетiн қызмет туралы алынатын құжаттама мен ақпараттың құпиялылығын қамтамасыз етедi. Бұл ақпарат оны ұсынған Тараптың жазбаша келiсiмiмен ғана үшіншi Тарапқа берiлуi мүмкiн.</w:t>
      </w:r>
    </w:p>
    <w:bookmarkStart w:name="z5"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Осы Келiсiмнiң ережелерiн қолдану мен түсiндiруге қатысты даулар мен келiспеушіліктер консультациялар және келiссөздер арқылы шешiледi.</w:t>
      </w:r>
    </w:p>
    <w:bookmarkStart w:name="z6"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Осы Келiсiмге Тараптардың өзара келiсiмi бойынша өзгерiстер мен толықтырулар енгiзiлуi мүмкін, олар осы Келiсiмнiң ажырамас бөлiгi болып табылатын жеке Хаттамалармен ресiмделетiн болады.</w:t>
      </w:r>
    </w:p>
    <w:bookmarkStart w:name="z10"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xml:space="preserve">      Осы Келiсiм белгiсiз мерзiмге жасалады және қол қойылған кезден бастап күшiне енедi. </w:t>
      </w:r>
      <w:r>
        <w:br/>
      </w:r>
      <w:r>
        <w:rPr>
          <w:rFonts w:ascii="Times New Roman"/>
          <w:b w:val="false"/>
          <w:i w:val="false"/>
          <w:color w:val="000000"/>
          <w:sz w:val="28"/>
        </w:rPr>
        <w:t>
      Осы Келiсiм Тараптардың бiрi екiншi Тараптың Келiсiмнiң қолданылуын тоқтату ниетi туралы жазбаша хабарламасын алған күннен бастап отыз күн өткен соң күшiн жояды.</w:t>
      </w:r>
    </w:p>
    <w:p>
      <w:pPr>
        <w:spacing w:after="0"/>
        <w:ind w:left="0"/>
        <w:jc w:val="both"/>
      </w:pPr>
      <w:r>
        <w:rPr>
          <w:rFonts w:ascii="Times New Roman"/>
          <w:b w:val="false"/>
          <w:i w:val="false"/>
          <w:color w:val="000000"/>
          <w:sz w:val="28"/>
        </w:rPr>
        <w:t>      Астана қаласында 2001 жылғы "___" қыркүйекте әрқайсысы қазақ, украин және орыс тілдерінде екі түпнұсқа дана болып жасалды, оның үстіне барлық мәтіндердің түпнұсқалылығы бірдей болып табылады.</w:t>
      </w:r>
      <w:r>
        <w:br/>
      </w:r>
      <w:r>
        <w:rPr>
          <w:rFonts w:ascii="Times New Roman"/>
          <w:b w:val="false"/>
          <w:i w:val="false"/>
          <w:color w:val="000000"/>
          <w:sz w:val="28"/>
        </w:rPr>
        <w:t>
      Осы Келісімнің ережелерін түсіндіруде келіспеушіліктер туындаған жағдайда Тараптар орыс тіліндегі мәтінді ұстанатын болады.</w:t>
      </w:r>
    </w:p>
    <w:p>
      <w:pPr>
        <w:spacing w:after="0"/>
        <w:ind w:left="0"/>
        <w:jc w:val="both"/>
      </w:pPr>
      <w:r>
        <w:rPr>
          <w:rFonts w:ascii="Times New Roman"/>
          <w:b w:val="false"/>
          <w:i w:val="false"/>
          <w:color w:val="000000"/>
          <w:sz w:val="28"/>
        </w:rPr>
        <w:t>      Қазақстан Республикасының           Украинаның Мемлекеттік</w:t>
      </w:r>
      <w:r>
        <w:br/>
      </w:r>
      <w:r>
        <w:rPr>
          <w:rFonts w:ascii="Times New Roman"/>
          <w:b w:val="false"/>
          <w:i w:val="false"/>
          <w:color w:val="000000"/>
          <w:sz w:val="28"/>
        </w:rPr>
        <w:t>
      Мемлекеттік кіріс министрлігі            салық әкімшілігі</w:t>
      </w:r>
      <w:r>
        <w:br/>
      </w:r>
      <w:r>
        <w:rPr>
          <w:rFonts w:ascii="Times New Roman"/>
          <w:b w:val="false"/>
          <w:i w:val="false"/>
          <w:color w:val="000000"/>
          <w:sz w:val="28"/>
        </w:rPr>
        <w:t>
               үшін                                 үшін</w:t>
      </w:r>
    </w:p>
    <w:p>
      <w:pPr>
        <w:spacing w:after="0"/>
        <w:ind w:left="0"/>
        <w:jc w:val="both"/>
      </w:pPr>
      <w:r>
        <w:rPr>
          <w:rFonts w:ascii="Times New Roman"/>
          <w:b w:val="false"/>
          <w:i w:val="false"/>
          <w:color w:val="000000"/>
          <w:sz w:val="28"/>
        </w:rPr>
        <w:t>      Мамандар:</w:t>
      </w:r>
      <w:r>
        <w:br/>
      </w:r>
      <w:r>
        <w:rPr>
          <w:rFonts w:ascii="Times New Roman"/>
          <w:b w:val="false"/>
          <w:i w:val="false"/>
          <w:color w:val="000000"/>
          <w:sz w:val="28"/>
        </w:rPr>
        <w:t>
      Багарова Ж.А.,</w:t>
      </w:r>
      <w:r>
        <w:br/>
      </w:r>
      <w:r>
        <w:rPr>
          <w:rFonts w:ascii="Times New Roman"/>
          <w:b w:val="false"/>
          <w:i w:val="false"/>
          <w:color w:val="000000"/>
          <w:sz w:val="28"/>
        </w:rPr>
        <w:t>
      Жұманазарова А.Б.</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