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010a" w14:textId="a4b0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"Қазхром" трансұлттық компаниясы"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шілде N 1013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"Қазхром" трансұлттық компаниясы" акционерлік қоғамы (бұдан әрі - "Қазхром" ТҰК) директорлар кеңесінің "Қазхром" ТҰК-ны, кейіннен қосылатын акционерлік қоғамдар мүлкінің базасында "Қаххром" ТҰК-ның филиалдарын құра отырып, оған "Дөң тау-кен байыту комбинаты" және "Феррохром" акционерлік қоғамдарын қосу жолымен қайта ұйымдастыру туралы ұсынысы назарға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"Қазхром" ТҰК акционерлерінің жалпы жиналысында дауыс беру кезінде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1-тармағында көрсетілген "Қазхром" ТҰК директорлар кеңесінің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ұсынысын қолдасын;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Қазақстан Республикасының Әділет министрлігімен бірлесіп,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қаулыдан туындайтын өзге де шараларды қабылдасын.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"Қазақстан Республикасы хром өнеркәсібінің кәсіпорындарын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жекешелендірудің жеке тәртібі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жылғы 1 қарашадағы N 1420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P951420_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 (Қазақстан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ПҮКЖ-ы, 1995 ж., N 34, 432-құжат) 4-тармағының күші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 қол қойылған күнінен бастап күшінен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Жұманазарова А.Б.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