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bbe8" w14:textId="efdb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істері және олардың құқықтарын қорғау жөніндегі комиссия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11 маусым N 789. Күші жойылды - Қазақстан Республикасы Үкіметінің 2025 жылғы 8 мамырдағы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Үкіметінің 18.03.2020 </w:t>
      </w:r>
      <w:r>
        <w:rPr>
          <w:rFonts w:ascii="Times New Roman"/>
          <w:b w:val="false"/>
          <w:i w:val="false"/>
          <w:color w:val="000000"/>
          <w:sz w:val="28"/>
        </w:rPr>
        <w:t>№ 122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Кәмелетке толмағандардың қылмыс жасауының, құқық бұзушылықтарының және қараусыз қалуының алдын алу, олардың құқықтары мен заңды мүдделерін қорғау проблемаларын кешенді шешуді іске асыруға бірыңғай мемлекеттік көзқарасты жүзеге асыру мақсатында Қазақстан Республикасының Үкіметі қаулы етеді: </w:t>
      </w:r>
    </w:p>
    <w:bookmarkStart w:name="z30" w:id="0"/>
    <w:p>
      <w:pPr>
        <w:spacing w:after="0"/>
        <w:ind w:left="0"/>
        <w:jc w:val="both"/>
      </w:pPr>
      <w:r>
        <w:rPr>
          <w:rFonts w:ascii="Times New Roman"/>
          <w:b w:val="false"/>
          <w:i w:val="false"/>
          <w:color w:val="000000"/>
          <w:sz w:val="28"/>
        </w:rPr>
        <w:t xml:space="preserve">
      1. Қоса беріліп отырған Кәмелетке толмағандардың істері және олардың құқықтарын қорғау жөніндегі комиссияның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18.03.2020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2. Осы қаулы қол қойылған күнінен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2001 жылғы 11 маусымдағы</w:t>
            </w:r>
            <w:r>
              <w:br/>
            </w:r>
            <w:r>
              <w:rPr>
                <w:rFonts w:ascii="Times New Roman"/>
                <w:b w:val="false"/>
                <w:i w:val="false"/>
                <w:color w:val="000000"/>
                <w:sz w:val="20"/>
              </w:rPr>
              <w:t>№ 789 қаулысымен</w:t>
            </w:r>
            <w:r>
              <w:br/>
            </w:r>
            <w:r>
              <w:rPr>
                <w:rFonts w:ascii="Times New Roman"/>
                <w:b w:val="false"/>
                <w:i w:val="false"/>
                <w:color w:val="000000"/>
                <w:sz w:val="20"/>
              </w:rPr>
              <w:t>бекiтiлген</w:t>
            </w:r>
          </w:p>
        </w:tc>
      </w:tr>
    </w:tbl>
    <w:bookmarkStart w:name="z1" w:id="2"/>
    <w:p>
      <w:pPr>
        <w:spacing w:after="0"/>
        <w:ind w:left="0"/>
        <w:jc w:val="left"/>
      </w:pPr>
      <w:r>
        <w:rPr>
          <w:rFonts w:ascii="Times New Roman"/>
          <w:b/>
          <w:i w:val="false"/>
          <w:color w:val="000000"/>
        </w:rPr>
        <w:t xml:space="preserve"> Кәмелетке толмағандардың істері және олардың құқықтарын қорғау жөніндегі комиссияның қызметі туралы үлгілік ереже</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09.01.2025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3"/>
    <w:p>
      <w:pPr>
        <w:spacing w:after="0"/>
        <w:ind w:left="0"/>
        <w:jc w:val="left"/>
      </w:pPr>
      <w:r>
        <w:rPr>
          <w:rFonts w:ascii="Times New Roman"/>
          <w:b/>
          <w:i w:val="false"/>
          <w:color w:val="000000"/>
        </w:rPr>
        <w:t xml:space="preserve"> 1-тарау. Жалпы ережелер</w:t>
      </w:r>
    </w:p>
    <w:bookmarkEnd w:id="3"/>
    <w:bookmarkStart w:name="z34" w:id="4"/>
    <w:p>
      <w:pPr>
        <w:spacing w:after="0"/>
        <w:ind w:left="0"/>
        <w:jc w:val="both"/>
      </w:pPr>
      <w:r>
        <w:rPr>
          <w:rFonts w:ascii="Times New Roman"/>
          <w:b w:val="false"/>
          <w:i w:val="false"/>
          <w:color w:val="000000"/>
          <w:sz w:val="28"/>
        </w:rPr>
        <w:t>
      1. Осы Кәмелетке толмағандардың істері және олардың құқықтарын қорғау жөніндегі комиссияның қызметі туралы үлгілік ереже (бұдан әрі – Үлгілік ереже) Кәмелетке толмағандардың істері және олардың құқықтарын қорғау жөніндегі комиссияның (бұдан әрі – Комиссия) мәртебесі мен өкілеттіктерін айқындайды.</w:t>
      </w:r>
    </w:p>
    <w:bookmarkEnd w:id="4"/>
    <w:bookmarkStart w:name="z35" w:id="5"/>
    <w:p>
      <w:pPr>
        <w:spacing w:after="0"/>
        <w:ind w:left="0"/>
        <w:jc w:val="both"/>
      </w:pPr>
      <w:r>
        <w:rPr>
          <w:rFonts w:ascii="Times New Roman"/>
          <w:b w:val="false"/>
          <w:i w:val="false"/>
          <w:color w:val="000000"/>
          <w:sz w:val="28"/>
        </w:rPr>
        <w:t>
      2. Комиссия мемлекеттік органдар мен мекемелердің кәмелетке толмағандар арасындағы құқық бұзушылықтардың, олардың қараусыз және панасыз қалуының профилактикасы, олардың құқықтарын және заңды мүдделерiн қорғау саласындағы қызметін үйлестіруді қамтамасыз ететін, тұрақты жұмыс істейтін алқалы орган болып табылады.</w:t>
      </w:r>
    </w:p>
    <w:bookmarkEnd w:id="5"/>
    <w:bookmarkStart w:name="z36" w:id="6"/>
    <w:p>
      <w:pPr>
        <w:spacing w:after="0"/>
        <w:ind w:left="0"/>
        <w:jc w:val="both"/>
      </w:pPr>
      <w:r>
        <w:rPr>
          <w:rFonts w:ascii="Times New Roman"/>
          <w:b w:val="false"/>
          <w:i w:val="false"/>
          <w:color w:val="000000"/>
          <w:sz w:val="28"/>
        </w:rPr>
        <w:t>
      3. Комиссия өз қызметін Қазақстан Республикасының Конституциясы, "Бала құқықтары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заңдары, осы Үлгілік ереже және Қазақстан Республикасының өзге де нормативтік құқықтық актілері, сондай-ақ Қазақстан Республикасының халықаралық шарттары негізінде жүзеге асырады.</w:t>
      </w:r>
    </w:p>
    <w:bookmarkEnd w:id="6"/>
    <w:bookmarkStart w:name="z37" w:id="7"/>
    <w:p>
      <w:pPr>
        <w:spacing w:after="0"/>
        <w:ind w:left="0"/>
        <w:jc w:val="both"/>
      </w:pPr>
      <w:r>
        <w:rPr>
          <w:rFonts w:ascii="Times New Roman"/>
          <w:b w:val="false"/>
          <w:i w:val="false"/>
          <w:color w:val="000000"/>
          <w:sz w:val="28"/>
        </w:rPr>
        <w:t>
      4. Облыстық, қалалық, қаладағы, аудандағы аудандық комиссиялар тиісті жергілікті атқарушы органның (әкімдіктің) жанынан құрылады.</w:t>
      </w:r>
    </w:p>
    <w:bookmarkEnd w:id="7"/>
    <w:bookmarkStart w:name="z38" w:id="8"/>
    <w:p>
      <w:pPr>
        <w:spacing w:after="0"/>
        <w:ind w:left="0"/>
        <w:jc w:val="both"/>
      </w:pPr>
      <w:r>
        <w:rPr>
          <w:rFonts w:ascii="Times New Roman"/>
          <w:b w:val="false"/>
          <w:i w:val="false"/>
          <w:color w:val="000000"/>
          <w:sz w:val="28"/>
        </w:rPr>
        <w:t>
      5. Қажет болған кезде Комиссия аудан орталығынан едәуір қашық орналасқан кент, ауыл, ауылдық округ әкімінің жанынан құрылуы мүмкін. Кент, ауыл, ауылдық округ әкімінің жанындағы комиссияда аудандық комиссияның құқықтары мен міндеттері болады. Кенттік, ауылдық комиссияны және ауылдық округ комиссиясын құру туралы шешімді облыс әкімдігі қабылдайды, ал дербес құрамын тиісті ауданның мәслихаты бекітеді.</w:t>
      </w:r>
    </w:p>
    <w:bookmarkEnd w:id="8"/>
    <w:bookmarkStart w:name="z39" w:id="9"/>
    <w:p>
      <w:pPr>
        <w:spacing w:after="0"/>
        <w:ind w:left="0"/>
        <w:jc w:val="both"/>
      </w:pPr>
      <w:r>
        <w:rPr>
          <w:rFonts w:ascii="Times New Roman"/>
          <w:b w:val="false"/>
          <w:i w:val="false"/>
          <w:color w:val="000000"/>
          <w:sz w:val="28"/>
        </w:rPr>
        <w:t>
      6. Облыстық комиссия өз қызметінде Қазақстан Республикасы Оқу-ағарту министрлігінің жанындағы Кәмелетке толмағандардың істері және олардың құқықтарын қорғау жөніндегі ведомствоаралық комиссияның бақылауында болады және есеп береді.</w:t>
      </w:r>
    </w:p>
    <w:bookmarkEnd w:id="9"/>
    <w:p>
      <w:pPr>
        <w:spacing w:after="0"/>
        <w:ind w:left="0"/>
        <w:jc w:val="both"/>
      </w:pPr>
      <w:r>
        <w:rPr>
          <w:rFonts w:ascii="Times New Roman"/>
          <w:b w:val="false"/>
          <w:i w:val="false"/>
          <w:color w:val="000000"/>
          <w:sz w:val="28"/>
        </w:rPr>
        <w:t>
      Қалалық, қаладағы, аудандағы аудандық комиссиялар өз қызметінде облыстық комиссияның бақылауында болады және есеп береді.</w:t>
      </w:r>
    </w:p>
    <w:bookmarkStart w:name="z40" w:id="10"/>
    <w:p>
      <w:pPr>
        <w:spacing w:after="0"/>
        <w:ind w:left="0"/>
        <w:jc w:val="left"/>
      </w:pPr>
      <w:r>
        <w:rPr>
          <w:rFonts w:ascii="Times New Roman"/>
          <w:b/>
          <w:i w:val="false"/>
          <w:color w:val="000000"/>
        </w:rPr>
        <w:t xml:space="preserve"> 2-тарау. Комиссияның міндеті мен функциялары</w:t>
      </w:r>
    </w:p>
    <w:bookmarkEnd w:id="10"/>
    <w:bookmarkStart w:name="z41" w:id="11"/>
    <w:p>
      <w:pPr>
        <w:spacing w:after="0"/>
        <w:ind w:left="0"/>
        <w:jc w:val="both"/>
      </w:pPr>
      <w:r>
        <w:rPr>
          <w:rFonts w:ascii="Times New Roman"/>
          <w:b w:val="false"/>
          <w:i w:val="false"/>
          <w:color w:val="000000"/>
          <w:sz w:val="28"/>
        </w:rPr>
        <w:t>
      7. Комиссияның негізгі міндеті кәмелетке толмағандардың құқықтары мен заңды мүдделерін қорғау және қалпына келтіру,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 пен қатыгездіктен, кәмелетке толмағандар арасындағы қоғамға жат әрекеттерден қорғау жөнінде шаралар қабылдау болып табылады.</w:t>
      </w:r>
    </w:p>
    <w:bookmarkEnd w:id="11"/>
    <w:bookmarkStart w:name="z42" w:id="12"/>
    <w:p>
      <w:pPr>
        <w:spacing w:after="0"/>
        <w:ind w:left="0"/>
        <w:jc w:val="both"/>
      </w:pPr>
      <w:r>
        <w:rPr>
          <w:rFonts w:ascii="Times New Roman"/>
          <w:b w:val="false"/>
          <w:i w:val="false"/>
          <w:color w:val="000000"/>
          <w:sz w:val="28"/>
        </w:rPr>
        <w:t>
      8. Облыстық комиссия өз құзыреті шегінде:</w:t>
      </w:r>
    </w:p>
    <w:bookmarkEnd w:id="12"/>
    <w:bookmarkStart w:name="z43" w:id="13"/>
    <w:p>
      <w:pPr>
        <w:spacing w:after="0"/>
        <w:ind w:left="0"/>
        <w:jc w:val="both"/>
      </w:pPr>
      <w:r>
        <w:rPr>
          <w:rFonts w:ascii="Times New Roman"/>
          <w:b w:val="false"/>
          <w:i w:val="false"/>
          <w:color w:val="000000"/>
          <w:sz w:val="28"/>
        </w:rPr>
        <w:t>
      1) кәмелетке толмағандардың құқықтары мен заңды мүдделерін қорғау және қалпына келтіру,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 жөніндегі шараларды жүзеге асырады;</w:t>
      </w:r>
    </w:p>
    <w:bookmarkEnd w:id="13"/>
    <w:bookmarkStart w:name="z44" w:id="14"/>
    <w:p>
      <w:pPr>
        <w:spacing w:after="0"/>
        <w:ind w:left="0"/>
        <w:jc w:val="both"/>
      </w:pPr>
      <w:r>
        <w:rPr>
          <w:rFonts w:ascii="Times New Roman"/>
          <w:b w:val="false"/>
          <w:i w:val="false"/>
          <w:color w:val="000000"/>
          <w:sz w:val="28"/>
        </w:rPr>
        <w:t>
      2) мемлекеттік органдардың кәмелетке толмағандар арасындағы құқық бұзушылықтың, қадағалаусыз және панасыз қалудың, кәмелетке толмағандарға қатысты зорлық-зомбылықтың және қатыгездіктің профилактикасы, оларды әлеуметтік оңалту жөніндегі қызметін жетілдіруге бағытталған бағдарламалар мен әдістемелерді әзірлейді;</w:t>
      </w:r>
    </w:p>
    <w:bookmarkEnd w:id="14"/>
    <w:bookmarkStart w:name="z45" w:id="15"/>
    <w:p>
      <w:pPr>
        <w:spacing w:after="0"/>
        <w:ind w:left="0"/>
        <w:jc w:val="both"/>
      </w:pPr>
      <w:r>
        <w:rPr>
          <w:rFonts w:ascii="Times New Roman"/>
          <w:b w:val="false"/>
          <w:i w:val="false"/>
          <w:color w:val="000000"/>
          <w:sz w:val="28"/>
        </w:rPr>
        <w:t>
      3) кәмелетке толмағандар арасындағы құқық бұзушылықтың жай-күйін, балалардың қадағалаусыз және панасыз қалуын, сондай-ақ кәмелетке толмағандарға қатысты зорлық-зомбылық пен қатыгездікті зерделейді және осы мәселелер бойынша әлеуметтанушылық зерттеу жүргізуді ұйымдастырады;</w:t>
      </w:r>
    </w:p>
    <w:bookmarkEnd w:id="15"/>
    <w:bookmarkStart w:name="z46" w:id="16"/>
    <w:p>
      <w:pPr>
        <w:spacing w:after="0"/>
        <w:ind w:left="0"/>
        <w:jc w:val="both"/>
      </w:pPr>
      <w:r>
        <w:rPr>
          <w:rFonts w:ascii="Times New Roman"/>
          <w:b w:val="false"/>
          <w:i w:val="false"/>
          <w:color w:val="000000"/>
          <w:sz w:val="28"/>
        </w:rPr>
        <w:t>
      4) кәмелетке толмағандар арасындағы құқық бұзушылықтың, балалардың қадағалаусыз және панасыз қалудың, кәмелетке толмағандарға қатысты зорлық-зомбылық пен қатыгездіктің профилактикасымен айналысатын органдар мен ұйымдардың оң жұмыс тәжірибесін жинақтайды және таратады, оларға әдістемелік және практикалық көмек көрсетеді;</w:t>
      </w:r>
    </w:p>
    <w:bookmarkEnd w:id="16"/>
    <w:bookmarkStart w:name="z47" w:id="17"/>
    <w:p>
      <w:pPr>
        <w:spacing w:after="0"/>
        <w:ind w:left="0"/>
        <w:jc w:val="both"/>
      </w:pPr>
      <w:r>
        <w:rPr>
          <w:rFonts w:ascii="Times New Roman"/>
          <w:b w:val="false"/>
          <w:i w:val="false"/>
          <w:color w:val="000000"/>
          <w:sz w:val="28"/>
        </w:rPr>
        <w:t>
      5) мүдделі мемлекеттік органдар басшыларының кәмелетке толмағандар арасындағы құқық бұзушылықтың, қадағалаусыз және панасыз қалудың, кәмелетке толмағандарға қатысты зорлық-зомбылық пен қатыгездіктің профилактикасы, олардың құқықтары мен заңды мүдделерін қорғау және қалпына келтіру, медициналық-әлеуметтік есепке алуды жүргізу бойынша жүргізіліп жатқан жұмыстар туралы есептерін тыңдайды және олардың арасында жетекшілік ететін мәселелер бойынша ақпарат алмасуды ұйымдастырады;</w:t>
      </w:r>
    </w:p>
    <w:bookmarkEnd w:id="17"/>
    <w:bookmarkStart w:name="z48" w:id="18"/>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кәмелетке толмағандарға қатысты зорлық-зомбылық пен қатыгездіктің профилактикасы бойынша жүргізіліп жатқан жұмысты бұқаралық ақпарат құралдарында жария етуді ұйымдастырады;</w:t>
      </w:r>
    </w:p>
    <w:bookmarkEnd w:id="18"/>
    <w:bookmarkStart w:name="z49" w:id="19"/>
    <w:p>
      <w:pPr>
        <w:spacing w:after="0"/>
        <w:ind w:left="0"/>
        <w:jc w:val="both"/>
      </w:pPr>
      <w:r>
        <w:rPr>
          <w:rFonts w:ascii="Times New Roman"/>
          <w:b w:val="false"/>
          <w:i w:val="false"/>
          <w:color w:val="000000"/>
          <w:sz w:val="28"/>
        </w:rPr>
        <w:t>
      7) қалалық, қаладағы, аудандағы аудандық комиссиялардың қызметіне мониторингті жүзеге асырады;</w:t>
      </w:r>
    </w:p>
    <w:bookmarkEnd w:id="19"/>
    <w:bookmarkStart w:name="z50" w:id="20"/>
    <w:p>
      <w:pPr>
        <w:spacing w:after="0"/>
        <w:ind w:left="0"/>
        <w:jc w:val="both"/>
      </w:pPr>
      <w:r>
        <w:rPr>
          <w:rFonts w:ascii="Times New Roman"/>
          <w:b w:val="false"/>
          <w:i w:val="false"/>
          <w:color w:val="000000"/>
          <w:sz w:val="28"/>
        </w:rPr>
        <w:t>
      8) қалалық, қаладағы, аудандағы аудандық комиссиялардың қызметін үйлестіреді.</w:t>
      </w:r>
    </w:p>
    <w:bookmarkEnd w:id="20"/>
    <w:bookmarkStart w:name="z51" w:id="21"/>
    <w:p>
      <w:pPr>
        <w:spacing w:after="0"/>
        <w:ind w:left="0"/>
        <w:jc w:val="both"/>
      </w:pPr>
      <w:r>
        <w:rPr>
          <w:rFonts w:ascii="Times New Roman"/>
          <w:b w:val="false"/>
          <w:i w:val="false"/>
          <w:color w:val="000000"/>
          <w:sz w:val="28"/>
        </w:rPr>
        <w:t>
      9. Қалалық, қаладағы, аудандағы аудандық комиссия өз құзыреті шегінде:</w:t>
      </w:r>
    </w:p>
    <w:bookmarkEnd w:id="21"/>
    <w:bookmarkStart w:name="z52" w:id="22"/>
    <w:p>
      <w:pPr>
        <w:spacing w:after="0"/>
        <w:ind w:left="0"/>
        <w:jc w:val="both"/>
      </w:pPr>
      <w:r>
        <w:rPr>
          <w:rFonts w:ascii="Times New Roman"/>
          <w:b w:val="false"/>
          <w:i w:val="false"/>
          <w:color w:val="000000"/>
          <w:sz w:val="28"/>
        </w:rPr>
        <w:t>
      1) кәмелетке толмағандардың құқықтары мен заңды мүдделерiн қорғау және қалпына келтiру, кәмелетке толмағандар арасында құқық бұзушылық жасауға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және қатыгездіктен, кәмелетке толмағандар арасындағы қоғамға жат әрекеттерден қорғау жөнiндегi шараларды жүзеге асырады;</w:t>
      </w:r>
    </w:p>
    <w:bookmarkEnd w:id="22"/>
    <w:bookmarkStart w:name="z53" w:id="23"/>
    <w:p>
      <w:pPr>
        <w:spacing w:after="0"/>
        <w:ind w:left="0"/>
        <w:jc w:val="both"/>
      </w:pPr>
      <w:r>
        <w:rPr>
          <w:rFonts w:ascii="Times New Roman"/>
          <w:b w:val="false"/>
          <w:i w:val="false"/>
          <w:color w:val="000000"/>
          <w:sz w:val="28"/>
        </w:rPr>
        <w:t>
      2) бала құқықтарын қорғау жөніндегі функцияларды жүзеге асыратын ұйымдарда кәмелетке толмағандарды тәрбиелеу, оқыту, ұстау жағдайларын бақылауды қамтамасыз етуге қатысады;</w:t>
      </w:r>
    </w:p>
    <w:bookmarkEnd w:id="23"/>
    <w:bookmarkStart w:name="z54" w:id="24"/>
    <w:p>
      <w:pPr>
        <w:spacing w:after="0"/>
        <w:ind w:left="0"/>
        <w:jc w:val="both"/>
      </w:pPr>
      <w:r>
        <w:rPr>
          <w:rFonts w:ascii="Times New Roman"/>
          <w:b w:val="false"/>
          <w:i w:val="false"/>
          <w:color w:val="000000"/>
          <w:sz w:val="28"/>
        </w:rPr>
        <w:t>
      3) кәмелетке толмағандар арасындағы құқық бұзушылықтардың жай-күйін, балалардың қадағалаусыз және панасыз қалуын, сондай-ақ кәмелетке толмағандарға қатысты зорлық-зомбылық пен қатыгездікті зерделейдi және осы мәселелер бойынша әлеуметтанушылық зерттеулер жүргiзудi ұйымдастырады;</w:t>
      </w:r>
    </w:p>
    <w:bookmarkEnd w:id="24"/>
    <w:bookmarkStart w:name="z55" w:id="25"/>
    <w:p>
      <w:pPr>
        <w:spacing w:after="0"/>
        <w:ind w:left="0"/>
        <w:jc w:val="both"/>
      </w:pPr>
      <w:r>
        <w:rPr>
          <w:rFonts w:ascii="Times New Roman"/>
          <w:b w:val="false"/>
          <w:i w:val="false"/>
          <w:color w:val="000000"/>
          <w:sz w:val="28"/>
        </w:rPr>
        <w:t>
      4) кәмелетке толмағандарды арнаулы білім беру ұйымдарына және ерекше режимде ұстайтын білім беру ұйымдарына жіберу мәселелері бойынша сотқа материалдар дайындауға қатысады;</w:t>
      </w:r>
    </w:p>
    <w:bookmarkEnd w:id="25"/>
    <w:bookmarkStart w:name="z56" w:id="26"/>
    <w:p>
      <w:pPr>
        <w:spacing w:after="0"/>
        <w:ind w:left="0"/>
        <w:jc w:val="both"/>
      </w:pPr>
      <w:r>
        <w:rPr>
          <w:rFonts w:ascii="Times New Roman"/>
          <w:b w:val="false"/>
          <w:i w:val="false"/>
          <w:color w:val="000000"/>
          <w:sz w:val="28"/>
        </w:rPr>
        <w:t>
      5) қылмыстық-атқару жүйесінің мекемелерінен босатылған не арнаулы білім беру ұйымдарынан және ерекше режимде ұстайтын білім беру ұйымдарынан оралған кәмелетке толмағандарды жұмысқа және тұрмыста орналастыруда, сондай-ақ арнаулы әлеуметтік көрсетілетін қызметтерге мұқтаж кәмелетке толмағандарды әлеуметтік оңалту жөніндегі өзге де функцияларды жүзеге асыруда мүдделі органдардың қызметін үйлестіреді.</w:t>
      </w:r>
    </w:p>
    <w:bookmarkEnd w:id="26"/>
    <w:bookmarkStart w:name="z57" w:id="27"/>
    <w:p>
      <w:pPr>
        <w:spacing w:after="0"/>
        <w:ind w:left="0"/>
        <w:jc w:val="left"/>
      </w:pPr>
      <w:r>
        <w:rPr>
          <w:rFonts w:ascii="Times New Roman"/>
          <w:b/>
          <w:i w:val="false"/>
          <w:color w:val="000000"/>
        </w:rPr>
        <w:t xml:space="preserve"> 3-тарау. Комиссия қолданатын шаралар</w:t>
      </w:r>
    </w:p>
    <w:bookmarkEnd w:id="27"/>
    <w:bookmarkStart w:name="z58" w:id="28"/>
    <w:p>
      <w:pPr>
        <w:spacing w:after="0"/>
        <w:ind w:left="0"/>
        <w:jc w:val="both"/>
      </w:pPr>
      <w:r>
        <w:rPr>
          <w:rFonts w:ascii="Times New Roman"/>
          <w:b w:val="false"/>
          <w:i w:val="false"/>
          <w:color w:val="000000"/>
          <w:sz w:val="28"/>
        </w:rPr>
        <w:t>
      10. Кәмелетке толмағандарды орналастыру жөніндегi қалалық және аудандық комиссия қабылдайтын шаралар:</w:t>
      </w:r>
    </w:p>
    <w:bookmarkEnd w:id="28"/>
    <w:bookmarkStart w:name="z59" w:id="29"/>
    <w:p>
      <w:pPr>
        <w:spacing w:after="0"/>
        <w:ind w:left="0"/>
        <w:jc w:val="both"/>
      </w:pPr>
      <w:r>
        <w:rPr>
          <w:rFonts w:ascii="Times New Roman"/>
          <w:b w:val="false"/>
          <w:i w:val="false"/>
          <w:color w:val="000000"/>
          <w:sz w:val="28"/>
        </w:rPr>
        <w:t>
      1) кәмелетке толмағандарды тәрбиелеуге және оқытуға, олардың қылмыс жасауының, құқық бұзуының және қараусыз қалуының профилактикасына жауапты басқа органдармен бiрлесiп өмiрi мен денсаулығына қауiп төндiретiн жағдайға тап болған, арнаулы әлеуметтік көрсетілетін қызметтерге мұқтаж, бiлiм беру ұйымдарына ұзақ уақыт бойы бармай жүрген кәмелетке толмағандарды анықтайды, олардың жеке есебiн жүргiзедi, осы кәмелетке толмағандарды орналастыру туралы шешiм қабылдайды және қабылданған шешiмдердiң орындалуын бақылайды;</w:t>
      </w:r>
    </w:p>
    <w:bookmarkEnd w:id="29"/>
    <w:bookmarkStart w:name="z60" w:id="30"/>
    <w:p>
      <w:pPr>
        <w:spacing w:after="0"/>
        <w:ind w:left="0"/>
        <w:jc w:val="both"/>
      </w:pPr>
      <w:r>
        <w:rPr>
          <w:rFonts w:ascii="Times New Roman"/>
          <w:b w:val="false"/>
          <w:i w:val="false"/>
          <w:color w:val="000000"/>
          <w:sz w:val="28"/>
        </w:rPr>
        <w:t>
      2) кәмелетке толмағандарды орналастыру туралы шешiмдi бiлiм беру, iшкi iстер, денсаулық сақтау органдарына, жұмыспен қамту мәселелері жөніндегі уәкілетті органға, отбасын қолдау орталығына жiбередi, өз кезегiнде олар қабылданған шаралар туралы Комиссияны екi апта мерзiмде хабардар етеді;</w:t>
      </w:r>
    </w:p>
    <w:bookmarkEnd w:id="30"/>
    <w:bookmarkStart w:name="z61" w:id="31"/>
    <w:p>
      <w:pPr>
        <w:spacing w:after="0"/>
        <w:ind w:left="0"/>
        <w:jc w:val="both"/>
      </w:pPr>
      <w:r>
        <w:rPr>
          <w:rFonts w:ascii="Times New Roman"/>
          <w:b w:val="false"/>
          <w:i w:val="false"/>
          <w:color w:val="000000"/>
          <w:sz w:val="28"/>
        </w:rPr>
        <w:t>
      3) ата-анасының немесе өзге заңды өкілдерінің болмауына, ата-анасының ата-ана құқығынан айырылуына байланысты, сондай-ақ кәмелетке толмағанның тәртiбiне терiс әсерін тигізуі мүмкін өзге себептерге орай арнаулы бiлiм беру ұйымдарынан, ерекше режимде ұстайтын білім беру ұйымдарынан шыққан, тәрбие колониясынан немесе кәмелетке толмағандарды ұстауға арналған қауіпсіздігі орташа мекемелерден босап шыққан кәмелетке толмағанның бұрынғы тұрғылықты жерiне оралуы мүмкiн болмаған немесе қошталмайтын жағдайларда көрсетiлген мекемелер орналасқан жердегi Комиссия кәмелетке толмағанның мүддесiн есепке ала отырып, өңірдегі бiлiм беру ұйымдарына орналастыру немесе жұмысқа орналастыру бойынша шаралар қабылдайды, сондай-ақ ол үшiн тұрғын үй-тұрмыстық жағдайлар жасау жөнінде көмек көрсетедi, мәселенi кәмелетке толмағанның жазбаша өтініші мен тиiстi мекеме әкiмшілiгiнiң дәлелді қорытындысы берiлген күннен бастап күнтізбелік он күн ішінде қарайды. Қажет болған жағдайларда кәмелетке толмағанға қорғаншылық немесе қамқоршылық белгілеу үшін Комиссия тиісті қорғаншылық және қамқоршылық органына жүгінеді.</w:t>
      </w:r>
    </w:p>
    <w:bookmarkEnd w:id="31"/>
    <w:bookmarkStart w:name="z62" w:id="32"/>
    <w:p>
      <w:pPr>
        <w:spacing w:after="0"/>
        <w:ind w:left="0"/>
        <w:jc w:val="both"/>
      </w:pPr>
      <w:r>
        <w:rPr>
          <w:rFonts w:ascii="Times New Roman"/>
          <w:b w:val="false"/>
          <w:i w:val="false"/>
          <w:color w:val="000000"/>
          <w:sz w:val="28"/>
        </w:rPr>
        <w:t>
      11. Қалалық және аудандық комиссия кәмелетке толмағандарға қолданатын ықпал ету шаралары.</w:t>
      </w:r>
    </w:p>
    <w:bookmarkEnd w:id="32"/>
    <w:p>
      <w:pPr>
        <w:spacing w:after="0"/>
        <w:ind w:left="0"/>
        <w:jc w:val="both"/>
      </w:pPr>
      <w:r>
        <w:rPr>
          <w:rFonts w:ascii="Times New Roman"/>
          <w:b w:val="false"/>
          <w:i w:val="false"/>
          <w:color w:val="000000"/>
          <w:sz w:val="28"/>
        </w:rPr>
        <w:t>
      Сот кәмелетке толмағандардың қылмыстық жауапкершiлiкті өзі көтеретін жасқа жеткенге дейiнгі әкiмшiлiк құқық бұзушылықтары немесе қылмыс белгiлерi бар қоғамға қауiптi әрекеті туралы iстердi қараған кезде Комиссия кәмелетке толмағанның жас ерекшелiгiн, тұрмыс жағдайларын және тәрбиесін, психикалық даму деңгейiн, жеке тұлға ретіндегі өзге ерекшелiктерiн, әлеуметтiк жағдайы мен мiнез-құлқын, ересектердің рөлi мен ықпалын, сондай-ақ ол жасаған теріс қылықтың себебін, сипаты мен ауырлығын ескеріп, сотқа әкiмшiлiк заңнамада көзделген шаралардан басқа, кәмелетке толмағанды арнаулы білiм беру ұйымдарына, ерекше режимде ұстайтын білім беру ұйымдарына жiберу туралы өтiнiшхат бере алады.</w:t>
      </w:r>
    </w:p>
    <w:bookmarkStart w:name="z63" w:id="33"/>
    <w:p>
      <w:pPr>
        <w:spacing w:after="0"/>
        <w:ind w:left="0"/>
        <w:jc w:val="both"/>
      </w:pPr>
      <w:r>
        <w:rPr>
          <w:rFonts w:ascii="Times New Roman"/>
          <w:b w:val="false"/>
          <w:i w:val="false"/>
          <w:color w:val="000000"/>
          <w:sz w:val="28"/>
        </w:rPr>
        <w:t>
      12. Кәмелетке толмағандардың ата-аналарына немесе өзге заңды өкiлдерiне қалалық және аудандық комиссия қолданатын ықпал ету шаралары.</w:t>
      </w:r>
    </w:p>
    <w:bookmarkEnd w:id="33"/>
    <w:p>
      <w:pPr>
        <w:spacing w:after="0"/>
        <w:ind w:left="0"/>
        <w:jc w:val="both"/>
      </w:pPr>
      <w:r>
        <w:rPr>
          <w:rFonts w:ascii="Times New Roman"/>
          <w:b w:val="false"/>
          <w:i w:val="false"/>
          <w:color w:val="000000"/>
          <w:sz w:val="28"/>
        </w:rPr>
        <w:t>
      Кәмелетке толмағандардың балаларды тәрбиелеу және оқыту жөнiндегi өз мiндеттерiн орындамайтын не олардың физикалық және рухани тұрғыдан қалыпты дамуына керi әсерiн тигiзетiн ата-аналарына немесе өзге заңды өкiлдерiне Комиссия мынадай ықпал ету шараларын қолдана алады:</w:t>
      </w:r>
    </w:p>
    <w:p>
      <w:pPr>
        <w:spacing w:after="0"/>
        <w:ind w:left="0"/>
        <w:jc w:val="both"/>
      </w:pPr>
      <w:r>
        <w:rPr>
          <w:rFonts w:ascii="Times New Roman"/>
          <w:b w:val="false"/>
          <w:i w:val="false"/>
          <w:color w:val="000000"/>
          <w:sz w:val="28"/>
        </w:rPr>
        <w:t>
      кәмелетке толмағандарға келтiрілген зиянды өтеу туралы сотқа өтiнiшхат беру;</w:t>
      </w:r>
    </w:p>
    <w:p>
      <w:pPr>
        <w:spacing w:after="0"/>
        <w:ind w:left="0"/>
        <w:jc w:val="both"/>
      </w:pPr>
      <w:r>
        <w:rPr>
          <w:rFonts w:ascii="Times New Roman"/>
          <w:b w:val="false"/>
          <w:i w:val="false"/>
          <w:color w:val="000000"/>
          <w:sz w:val="28"/>
        </w:rPr>
        <w:t>
      кәмелетке толмағанның өмiрiне немесе денсаулығына тiкелей қауiп төнген кезде кәмелетке толмағанды ата-анасынан немесе өзі қамқорлығында жүрген өзге заңды өкiлдерiнен дереу алып қою туралы, сондай-ақ қорғаншыны немесе қамқоршыны өздерiнiң мiндеттерiн орындаудан шеттету, баланы тәрбиелеуге беру туралы шартты бұзу не бала асырап алуды сот тәртібімен жою туралы қорғаншылық және қамқорлық жасау органына өтiнiшхатпен жүгіну;</w:t>
      </w:r>
    </w:p>
    <w:p>
      <w:pPr>
        <w:spacing w:after="0"/>
        <w:ind w:left="0"/>
        <w:jc w:val="both"/>
      </w:pPr>
      <w:r>
        <w:rPr>
          <w:rFonts w:ascii="Times New Roman"/>
          <w:b w:val="false"/>
          <w:i w:val="false"/>
          <w:color w:val="000000"/>
          <w:sz w:val="28"/>
        </w:rPr>
        <w:t>
      ата-ана құқығын шектеу немесе одан айыру не оларға Қазақстан Республикасының заңнамасында көзделген өзге де шаралар қолдану туралы өтiнiшпен он бес жұмыс күні ішінде сотқа жүгіну.</w:t>
      </w:r>
    </w:p>
    <w:bookmarkStart w:name="z64" w:id="34"/>
    <w:p>
      <w:pPr>
        <w:spacing w:after="0"/>
        <w:ind w:left="0"/>
        <w:jc w:val="left"/>
      </w:pPr>
      <w:r>
        <w:rPr>
          <w:rFonts w:ascii="Times New Roman"/>
          <w:b/>
          <w:i w:val="false"/>
          <w:color w:val="000000"/>
        </w:rPr>
        <w:t xml:space="preserve"> 4-тарау. Комиссия қызметін ұйымдастыру</w:t>
      </w:r>
    </w:p>
    <w:bookmarkEnd w:id="34"/>
    <w:bookmarkStart w:name="z65" w:id="35"/>
    <w:p>
      <w:pPr>
        <w:spacing w:after="0"/>
        <w:ind w:left="0"/>
        <w:jc w:val="both"/>
      </w:pPr>
      <w:r>
        <w:rPr>
          <w:rFonts w:ascii="Times New Roman"/>
          <w:b w:val="false"/>
          <w:i w:val="false"/>
          <w:color w:val="000000"/>
          <w:sz w:val="28"/>
        </w:rPr>
        <w:t>
      13. Комиссия төрағадан, төрағаның орынбасарынан, комиссия мүшелерiнен және хатшыдан құрылады.</w:t>
      </w:r>
    </w:p>
    <w:bookmarkEnd w:id="35"/>
    <w:bookmarkStart w:name="z66" w:id="36"/>
    <w:p>
      <w:pPr>
        <w:spacing w:after="0"/>
        <w:ind w:left="0"/>
        <w:jc w:val="both"/>
      </w:pPr>
      <w:r>
        <w:rPr>
          <w:rFonts w:ascii="Times New Roman"/>
          <w:b w:val="false"/>
          <w:i w:val="false"/>
          <w:color w:val="000000"/>
          <w:sz w:val="28"/>
        </w:rPr>
        <w:t>
      14. Тиісті әкiмшiлiк-аумақтық бiрлiктің әкімі басқаратын кенттік, ауылдық комиссияны және ауылдық округ комиссиясын қоспағанда, тиiстi әкiмшiлiк-аумақтық бiрлiк әкiмiнің орынбасары комиссия төрағасы болып табылады. Хатшы жергілікті атқарушы орган аппаратында штаттық қызметте болады.</w:t>
      </w:r>
    </w:p>
    <w:bookmarkEnd w:id="36"/>
    <w:bookmarkStart w:name="z67" w:id="37"/>
    <w:p>
      <w:pPr>
        <w:spacing w:after="0"/>
        <w:ind w:left="0"/>
        <w:jc w:val="both"/>
      </w:pPr>
      <w:r>
        <w:rPr>
          <w:rFonts w:ascii="Times New Roman"/>
          <w:b w:val="false"/>
          <w:i w:val="false"/>
          <w:color w:val="000000"/>
          <w:sz w:val="28"/>
        </w:rPr>
        <w:t>
      15. Комиссияның құрамына тиісті мәслихаттардың депутаттары, ішкі істер, білім беру, мәдениет, денсаулық сақтау, әділет органдарының, жұмыспен қамту, қамқоршылық және қорғаншылық мәселелері жөніндегі уәкілетті органның, кәмелетке толмағандардың арасындағы құқық бұзушылықтардың, олардың қараусыз және панасыз қалуының профилактикасына мүдделі қоғамдық және өзге де ұйымдардың өкілдері кіреді.</w:t>
      </w:r>
    </w:p>
    <w:bookmarkEnd w:id="37"/>
    <w:bookmarkStart w:name="z68" w:id="38"/>
    <w:p>
      <w:pPr>
        <w:spacing w:after="0"/>
        <w:ind w:left="0"/>
        <w:jc w:val="both"/>
      </w:pPr>
      <w:r>
        <w:rPr>
          <w:rFonts w:ascii="Times New Roman"/>
          <w:b w:val="false"/>
          <w:i w:val="false"/>
          <w:color w:val="000000"/>
          <w:sz w:val="28"/>
        </w:rPr>
        <w:t>
      16. Төраға Комиссияның жұмысын ұйымдастырады және осы Үлгілік ережемен Комиссияға жүктелген міндеттер мен функциялардың уақтылы әрі сапалы орындалуын қамтамасыз етеді.</w:t>
      </w:r>
    </w:p>
    <w:bookmarkEnd w:id="38"/>
    <w:bookmarkStart w:name="z69" w:id="39"/>
    <w:p>
      <w:pPr>
        <w:spacing w:after="0"/>
        <w:ind w:left="0"/>
        <w:jc w:val="both"/>
      </w:pPr>
      <w:r>
        <w:rPr>
          <w:rFonts w:ascii="Times New Roman"/>
          <w:b w:val="false"/>
          <w:i w:val="false"/>
          <w:color w:val="000000"/>
          <w:sz w:val="28"/>
        </w:rPr>
        <w:t xml:space="preserve">
      17. Үлгілік ереженің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мәселелер бойынша облыстық комиссияның отырыстары қажетіне қарай, бірақ айына үш реттен сиретпей өткізіледі.</w:t>
      </w:r>
    </w:p>
    <w:bookmarkEnd w:id="39"/>
    <w:p>
      <w:pPr>
        <w:spacing w:after="0"/>
        <w:ind w:left="0"/>
        <w:jc w:val="both"/>
      </w:pPr>
      <w:r>
        <w:rPr>
          <w:rFonts w:ascii="Times New Roman"/>
          <w:b w:val="false"/>
          <w:i w:val="false"/>
          <w:color w:val="000000"/>
          <w:sz w:val="28"/>
        </w:rPr>
        <w:t>
      Қалалық, аудандық комиссияның отырыстары қажетіне қарай, бірақ айына екі реттен сиретпей өткізіледі.</w:t>
      </w:r>
    </w:p>
    <w:p>
      <w:pPr>
        <w:spacing w:after="0"/>
        <w:ind w:left="0"/>
        <w:jc w:val="both"/>
      </w:pPr>
      <w:r>
        <w:rPr>
          <w:rFonts w:ascii="Times New Roman"/>
          <w:b w:val="false"/>
          <w:i w:val="false"/>
          <w:color w:val="000000"/>
          <w:sz w:val="28"/>
        </w:rPr>
        <w:t>
      Егер Комиссия отырысына Комиссия мүшелерінің жалпы санының кемінде жартысы қатысса, ол заңды болып табылады.</w:t>
      </w:r>
    </w:p>
    <w:bookmarkStart w:name="z70" w:id="40"/>
    <w:p>
      <w:pPr>
        <w:spacing w:after="0"/>
        <w:ind w:left="0"/>
        <w:jc w:val="both"/>
      </w:pPr>
      <w:r>
        <w:rPr>
          <w:rFonts w:ascii="Times New Roman"/>
          <w:b w:val="false"/>
          <w:i w:val="false"/>
          <w:color w:val="000000"/>
          <w:sz w:val="28"/>
        </w:rPr>
        <w:t>
      18. Қалалық, аудандық комиссия кәмелетке толмағанға, оның ата-анасына немесе өзге де заңды өкілдеріне қатысты материалдарды:</w:t>
      </w:r>
    </w:p>
    <w:bookmarkEnd w:id="40"/>
    <w:p>
      <w:pPr>
        <w:spacing w:after="0"/>
        <w:ind w:left="0"/>
        <w:jc w:val="both"/>
      </w:pPr>
      <w:r>
        <w:rPr>
          <w:rFonts w:ascii="Times New Roman"/>
          <w:b w:val="false"/>
          <w:i w:val="false"/>
          <w:color w:val="000000"/>
          <w:sz w:val="28"/>
        </w:rPr>
        <w:t>
      кәмелетке толмағанның, оның ата-анасының немесе өзге де заңды өкілдерінің өтініші бойынша;</w:t>
      </w:r>
    </w:p>
    <w:p>
      <w:pPr>
        <w:spacing w:after="0"/>
        <w:ind w:left="0"/>
        <w:jc w:val="both"/>
      </w:pPr>
      <w:r>
        <w:rPr>
          <w:rFonts w:ascii="Times New Roman"/>
          <w:b w:val="false"/>
          <w:i w:val="false"/>
          <w:color w:val="000000"/>
          <w:sz w:val="28"/>
        </w:rPr>
        <w:t>
      өзінің бастамасы бойынша;</w:t>
      </w:r>
    </w:p>
    <w:p>
      <w:pPr>
        <w:spacing w:after="0"/>
        <w:ind w:left="0"/>
        <w:jc w:val="both"/>
      </w:pPr>
      <w:r>
        <w:rPr>
          <w:rFonts w:ascii="Times New Roman"/>
          <w:b w:val="false"/>
          <w:i w:val="false"/>
          <w:color w:val="000000"/>
          <w:sz w:val="28"/>
        </w:rPr>
        <w:t>
      азаматтардың ақпараты бойынша;</w:t>
      </w:r>
    </w:p>
    <w:p>
      <w:pPr>
        <w:spacing w:after="0"/>
        <w:ind w:left="0"/>
        <w:jc w:val="both"/>
      </w:pPr>
      <w:r>
        <w:rPr>
          <w:rFonts w:ascii="Times New Roman"/>
          <w:b w:val="false"/>
          <w:i w:val="false"/>
          <w:color w:val="000000"/>
          <w:sz w:val="28"/>
        </w:rPr>
        <w:t>
      бiлiм беру ұйымдарының ұсыныстары бойынша, сондай-ақ олардың ұйымдастыру-құқықтық нысанына қарамастан өзге де органдар мен ұйымдардың өтініштері бойынша;</w:t>
      </w:r>
    </w:p>
    <w:p>
      <w:pPr>
        <w:spacing w:after="0"/>
        <w:ind w:left="0"/>
        <w:jc w:val="both"/>
      </w:pPr>
      <w:r>
        <w:rPr>
          <w:rFonts w:ascii="Times New Roman"/>
          <w:b w:val="false"/>
          <w:i w:val="false"/>
          <w:color w:val="000000"/>
          <w:sz w:val="28"/>
        </w:rPr>
        <w:t>
      қылмыстық жауапкершілікті өзі көтеретін жасқа толғанға дейін қоғамға қауiптi әрекет жасаған кәмелетке толмағанға қатысты ішкі істер органдарының немесе прокуратураның материалдары бойынша қарайды.</w:t>
      </w:r>
    </w:p>
    <w:p>
      <w:pPr>
        <w:spacing w:after="0"/>
        <w:ind w:left="0"/>
        <w:jc w:val="both"/>
      </w:pPr>
      <w:r>
        <w:rPr>
          <w:rFonts w:ascii="Times New Roman"/>
          <w:b w:val="false"/>
          <w:i w:val="false"/>
          <w:color w:val="000000"/>
          <w:sz w:val="28"/>
        </w:rPr>
        <w:t>
      Кәмелетке толмағанға қатысты материалдарды қалалық, аудандық комиссия тек кәмелетке толмағанның өзінің, оның ата-анасының немесе өзге де заңды өкiлдерiнiң қатысуымен ғана қарайды.</w:t>
      </w:r>
    </w:p>
    <w:p>
      <w:pPr>
        <w:spacing w:after="0"/>
        <w:ind w:left="0"/>
        <w:jc w:val="both"/>
      </w:pPr>
      <w:r>
        <w:rPr>
          <w:rFonts w:ascii="Times New Roman"/>
          <w:b w:val="false"/>
          <w:i w:val="false"/>
          <w:color w:val="000000"/>
          <w:sz w:val="28"/>
        </w:rPr>
        <w:t>
      Қылмыстық жауапкершілікті өзі көтеретін жасқа толғанға дейін қоғамға қауіпті әрекет жасаған кәмелетке толмағанға қатысты материалдарды қарау кезінде отырысқа прокурор шақырылады. Қалалық және аудандық комиссия отырысы өткізілетін күні, жері мен уақыты туралы прокурорды хабардар ету мiндеттi.</w:t>
      </w:r>
    </w:p>
    <w:bookmarkStart w:name="z71" w:id="41"/>
    <w:p>
      <w:pPr>
        <w:spacing w:after="0"/>
        <w:ind w:left="0"/>
        <w:jc w:val="both"/>
      </w:pPr>
      <w:r>
        <w:rPr>
          <w:rFonts w:ascii="Times New Roman"/>
          <w:b w:val="false"/>
          <w:i w:val="false"/>
          <w:color w:val="000000"/>
          <w:sz w:val="28"/>
        </w:rPr>
        <w:t>
      19. Кәмелетке толмағанға, оның ата-анасына немесе өзге заңды өкілдеріне қатысты материалдары, сондай-ақ бiлiм беру ұйымдары мен кәмелетке толмағандардың қылмыс жасауының, құқық бұзуының және қараусыз қалуының профилактикасы үшін жауапты органдардың ұсынымдарын ұйымдастыру-құқықтық нысанына қарамастан, өзге де органдар мен ұйымдардың өтініштерін, азаматтардың ақпаратын қарау нәтижесі бойынша қалалық және аудандық комиссиялар қаулы қабылдайды.</w:t>
      </w:r>
    </w:p>
    <w:bookmarkEnd w:id="41"/>
    <w:p>
      <w:pPr>
        <w:spacing w:after="0"/>
        <w:ind w:left="0"/>
        <w:jc w:val="both"/>
      </w:pPr>
      <w:r>
        <w:rPr>
          <w:rFonts w:ascii="Times New Roman"/>
          <w:b w:val="false"/>
          <w:i w:val="false"/>
          <w:color w:val="000000"/>
          <w:sz w:val="28"/>
        </w:rPr>
        <w:t>
      Қалалық және аудандық комиссиялардың қаулысы отырысқа қатысып отырған комиссия мүшелерінің қарапайым көпшілік даусымен қабылданады. Егер дауыстар тең бөлінген жағдайда, комиссия отырысында төрағалық етушінің дауысы шешуші болып табылады.</w:t>
      </w:r>
    </w:p>
    <w:bookmarkStart w:name="z72" w:id="42"/>
    <w:p>
      <w:pPr>
        <w:spacing w:after="0"/>
        <w:ind w:left="0"/>
        <w:jc w:val="both"/>
      </w:pPr>
      <w:r>
        <w:rPr>
          <w:rFonts w:ascii="Times New Roman"/>
          <w:b w:val="false"/>
          <w:i w:val="false"/>
          <w:color w:val="000000"/>
          <w:sz w:val="28"/>
        </w:rPr>
        <w:t>
      20. Комиссия отырысының хаттамасына төрағалық етуші және комиссия хатшысы қол қояды.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