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0fd7" w14:textId="8930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 туралы" Қазақстан Республикасы Заңының күші жойылды деп тану туралы" заң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мамыр N 684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2001 жылғы 24 қаңтардағы N 117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енгізілген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Мәжілісіндегі "Асыл тұқымды мал шаруашылығы туралы" Қазақстан Республикасы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күші жойылды деп тану туралы" заң жобасы қайтарылып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