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0fd7" w14:textId="8930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 туралы" Қазақстан Республикасы Заңының күші жойылды деп тану туралы" заң жобасын Қазақстан Республикасы Парламентінің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22 мамыр N 684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 2001 жылғы 24 қаңтардағы N 117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енгізілген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Мәжілісіндегі "Асыл тұқымды мал шаруашылығы туралы" Қазақстан Республикасы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Z980278_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күші жойылды деп тану туралы" заң жобасы қайтарылып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