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f30d" w14:textId="874f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"Асыл тұқымды мал шаруашылығы туралы" заң жобасын Қазақстан Республикасы Парламентінің Мәжілісінен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22 мамыр N 683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Үкіметінің 2000 жылғы 29 желтоқсандағы N 1934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P001934_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 енгізілген Қазақстан Республикасы Парламентінің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Мәжілісіндегі "Асыл тұқымды мал шаруашылығы туралы"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Z980278_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заң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қайтарылып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